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6AABA" w14:textId="77777777" w:rsidR="00FC7DB7" w:rsidRPr="00FA7871" w:rsidRDefault="00FC7DB7" w:rsidP="00FC7DB7">
      <w:pPr>
        <w:pStyle w:val="Overskrift1udennummer"/>
        <w:spacing w:line="276" w:lineRule="auto"/>
        <w:jc w:val="center"/>
        <w:rPr>
          <w:rFonts w:cs="Tahoma"/>
          <w:sz w:val="28"/>
          <w:lang w:val="en-GB"/>
        </w:rPr>
      </w:pPr>
      <w:bookmarkStart w:id="0" w:name="_Toc480897631"/>
      <w:bookmarkStart w:id="1" w:name="_Toc480897830"/>
      <w:bookmarkStart w:id="2" w:name="_Toc480979945"/>
      <w:bookmarkStart w:id="3" w:name="_Toc480980440"/>
      <w:bookmarkStart w:id="4" w:name="_Toc480980628"/>
      <w:bookmarkStart w:id="5" w:name="_Toc480981343"/>
      <w:bookmarkStart w:id="6" w:name="_GoBack"/>
      <w:bookmarkEnd w:id="6"/>
      <w:r w:rsidRPr="00FA7871">
        <w:rPr>
          <w:rFonts w:cs="Tahoma"/>
          <w:sz w:val="28"/>
          <w:lang w:val="en-GB"/>
        </w:rPr>
        <w:t>PRIVACY POLICY</w:t>
      </w:r>
      <w:bookmarkEnd w:id="0"/>
      <w:bookmarkEnd w:id="1"/>
      <w:bookmarkEnd w:id="2"/>
      <w:bookmarkEnd w:id="3"/>
      <w:bookmarkEnd w:id="4"/>
      <w:bookmarkEnd w:id="5"/>
    </w:p>
    <w:p w14:paraId="224083A7" w14:textId="77777777" w:rsidR="00FC7DB7" w:rsidRPr="00FA7871" w:rsidRDefault="00FC7DB7" w:rsidP="00FC7DB7">
      <w:pPr>
        <w:spacing w:line="276" w:lineRule="auto"/>
        <w:jc w:val="center"/>
        <w:rPr>
          <w:rFonts w:cs="Tahoma"/>
          <w:sz w:val="24"/>
          <w:szCs w:val="24"/>
          <w:lang w:val="en-GB"/>
        </w:rPr>
      </w:pPr>
      <w:r w:rsidRPr="00FA7871">
        <w:rPr>
          <w:rFonts w:cs="Tahoma"/>
          <w:sz w:val="24"/>
          <w:szCs w:val="24"/>
          <w:highlight w:val="yellow"/>
          <w:lang w:val="en-GB"/>
        </w:rPr>
        <w:t>[INSERT COMPANY NAME]</w:t>
      </w:r>
    </w:p>
    <w:p w14:paraId="20076E98" w14:textId="77777777" w:rsidR="00FC7DB7" w:rsidRPr="00FA7871" w:rsidRDefault="00FC7DB7" w:rsidP="00FC7DB7">
      <w:pPr>
        <w:rPr>
          <w:rFonts w:cs="Tahoma"/>
          <w:lang w:val="en-GB"/>
        </w:rPr>
      </w:pPr>
    </w:p>
    <w:p w14:paraId="582A7749" w14:textId="77777777" w:rsidR="00FC7DB7" w:rsidRPr="00FA7871" w:rsidRDefault="00FC7DB7" w:rsidP="00FC7DB7">
      <w:pPr>
        <w:spacing w:line="276" w:lineRule="auto"/>
        <w:rPr>
          <w:rFonts w:cs="Tahoma"/>
          <w:sz w:val="20"/>
          <w:szCs w:val="20"/>
          <w:lang w:val="en-GB"/>
        </w:rPr>
      </w:pPr>
      <w:r w:rsidRPr="00FA7871">
        <w:rPr>
          <w:rFonts w:cs="Tahoma"/>
          <w:sz w:val="20"/>
          <w:szCs w:val="20"/>
          <w:lang w:val="en-GB"/>
        </w:rPr>
        <w:t xml:space="preserve">This Privacy Policy explains how </w:t>
      </w:r>
      <w:r w:rsidRPr="00FA7871">
        <w:rPr>
          <w:rFonts w:cs="Tahoma"/>
          <w:sz w:val="20"/>
          <w:szCs w:val="20"/>
          <w:highlight w:val="yellow"/>
          <w:lang w:val="en-GB"/>
        </w:rPr>
        <w:t>[insert company name]</w:t>
      </w:r>
      <w:r w:rsidRPr="00FA7871">
        <w:rPr>
          <w:rFonts w:cs="Tahoma"/>
          <w:sz w:val="20"/>
          <w:szCs w:val="20"/>
          <w:lang w:val="en-GB"/>
        </w:rPr>
        <w:t xml:space="preserve"> </w:t>
      </w:r>
      <w:r>
        <w:rPr>
          <w:rFonts w:cs="Tahoma"/>
          <w:sz w:val="20"/>
          <w:szCs w:val="20"/>
          <w:lang w:val="en-GB"/>
        </w:rPr>
        <w:t xml:space="preserve">("We", "Us") </w:t>
      </w:r>
      <w:r w:rsidRPr="00FA7871">
        <w:rPr>
          <w:rFonts w:cs="Tahoma"/>
          <w:sz w:val="20"/>
          <w:szCs w:val="20"/>
          <w:lang w:val="en-GB"/>
        </w:rPr>
        <w:t>processes your personal information.</w:t>
      </w:r>
    </w:p>
    <w:p w14:paraId="702F22F4" w14:textId="77777777" w:rsidR="00FC7DB7" w:rsidRPr="00FA7871" w:rsidRDefault="00FC7DB7" w:rsidP="00FC7DB7">
      <w:pPr>
        <w:spacing w:line="276" w:lineRule="auto"/>
        <w:rPr>
          <w:rFonts w:cs="Tahoma"/>
          <w:sz w:val="20"/>
          <w:szCs w:val="20"/>
          <w:lang w:val="en-GB"/>
        </w:rPr>
      </w:pPr>
    </w:p>
    <w:p w14:paraId="5B5CD902" w14:textId="77777777" w:rsidR="00FC7DB7" w:rsidRPr="00FA7871" w:rsidRDefault="00FC7DB7" w:rsidP="00FC7DB7">
      <w:pPr>
        <w:pStyle w:val="Listeafsnit"/>
        <w:numPr>
          <w:ilvl w:val="0"/>
          <w:numId w:val="9"/>
        </w:numPr>
        <w:spacing w:line="276" w:lineRule="auto"/>
        <w:rPr>
          <w:rFonts w:cs="Tahoma"/>
          <w:b/>
          <w:sz w:val="20"/>
          <w:szCs w:val="20"/>
          <w:lang w:val="en-GB"/>
        </w:rPr>
      </w:pPr>
      <w:r w:rsidRPr="00FA7871">
        <w:rPr>
          <w:rFonts w:cs="Tahoma"/>
          <w:b/>
          <w:sz w:val="20"/>
          <w:szCs w:val="20"/>
          <w:lang w:val="en-GB"/>
        </w:rPr>
        <w:t>DATA CONTROLLER</w:t>
      </w:r>
    </w:p>
    <w:p w14:paraId="13FE1100" w14:textId="77777777" w:rsidR="00FC7DB7" w:rsidRPr="00FA7871" w:rsidRDefault="00FC7DB7" w:rsidP="00FC7DB7">
      <w:pPr>
        <w:spacing w:line="276" w:lineRule="auto"/>
        <w:rPr>
          <w:rFonts w:cs="Tahoma"/>
          <w:sz w:val="20"/>
          <w:szCs w:val="20"/>
          <w:lang w:val="en-GB"/>
        </w:rPr>
      </w:pPr>
      <w:r w:rsidRPr="00FA7871">
        <w:rPr>
          <w:rFonts w:cs="Tahoma"/>
          <w:sz w:val="20"/>
          <w:szCs w:val="20"/>
          <w:lang w:val="en-GB"/>
        </w:rPr>
        <w:t>The entity responsible for the processing of your personal information is:</w:t>
      </w:r>
    </w:p>
    <w:p w14:paraId="14DED65D" w14:textId="77777777" w:rsidR="00FC7DB7" w:rsidRPr="00FA7871" w:rsidRDefault="00FC7DB7" w:rsidP="00FC7DB7">
      <w:pPr>
        <w:spacing w:line="276" w:lineRule="auto"/>
        <w:rPr>
          <w:rFonts w:cs="Tahoma"/>
          <w:sz w:val="20"/>
          <w:szCs w:val="20"/>
          <w:highlight w:val="yellow"/>
          <w:lang w:val="en-GB"/>
        </w:rPr>
      </w:pPr>
      <w:r>
        <w:rPr>
          <w:rFonts w:cs="Tahoma"/>
          <w:sz w:val="20"/>
          <w:szCs w:val="20"/>
          <w:highlight w:val="yellow"/>
          <w:lang w:val="en-GB"/>
        </w:rPr>
        <w:t>[C</w:t>
      </w:r>
      <w:r w:rsidRPr="00FA7871">
        <w:rPr>
          <w:rFonts w:cs="Tahoma"/>
          <w:sz w:val="20"/>
          <w:szCs w:val="20"/>
          <w:highlight w:val="yellow"/>
          <w:lang w:val="en-GB"/>
        </w:rPr>
        <w:t>ompany name]</w:t>
      </w:r>
    </w:p>
    <w:p w14:paraId="43D26B74" w14:textId="77777777" w:rsidR="00FC7DB7" w:rsidRPr="00FA7871" w:rsidRDefault="00FC7DB7" w:rsidP="00FC7DB7">
      <w:pPr>
        <w:spacing w:line="276" w:lineRule="auto"/>
        <w:rPr>
          <w:rFonts w:cs="Tahoma"/>
          <w:sz w:val="20"/>
          <w:szCs w:val="20"/>
          <w:highlight w:val="yellow"/>
          <w:lang w:val="en-GB"/>
        </w:rPr>
      </w:pPr>
      <w:r w:rsidRPr="00FA7871">
        <w:rPr>
          <w:rFonts w:cs="Tahoma"/>
          <w:sz w:val="20"/>
          <w:szCs w:val="20"/>
          <w:highlight w:val="yellow"/>
          <w:lang w:val="en-GB"/>
        </w:rPr>
        <w:t>[</w:t>
      </w:r>
      <w:r>
        <w:rPr>
          <w:rFonts w:cs="Tahoma"/>
          <w:sz w:val="20"/>
          <w:szCs w:val="20"/>
          <w:highlight w:val="yellow"/>
          <w:lang w:val="en-GB"/>
        </w:rPr>
        <w:t>A</w:t>
      </w:r>
      <w:r w:rsidRPr="00FA7871">
        <w:rPr>
          <w:rFonts w:cs="Tahoma"/>
          <w:sz w:val="20"/>
          <w:szCs w:val="20"/>
          <w:highlight w:val="yellow"/>
          <w:lang w:val="en-GB"/>
        </w:rPr>
        <w:t>ddress line]</w:t>
      </w:r>
    </w:p>
    <w:p w14:paraId="7A71076C" w14:textId="77777777" w:rsidR="00FC7DB7" w:rsidRPr="00FA7871" w:rsidRDefault="00FC7DB7" w:rsidP="00FC7DB7">
      <w:pPr>
        <w:spacing w:line="276" w:lineRule="auto"/>
        <w:rPr>
          <w:rFonts w:cs="Tahoma"/>
          <w:sz w:val="20"/>
          <w:szCs w:val="20"/>
          <w:highlight w:val="yellow"/>
          <w:lang w:val="en-GB"/>
        </w:rPr>
      </w:pPr>
      <w:r>
        <w:rPr>
          <w:rFonts w:cs="Tahoma"/>
          <w:sz w:val="20"/>
          <w:szCs w:val="20"/>
          <w:highlight w:val="yellow"/>
          <w:lang w:val="en-GB"/>
        </w:rPr>
        <w:t>[A</w:t>
      </w:r>
      <w:r w:rsidRPr="00FA7871">
        <w:rPr>
          <w:rFonts w:cs="Tahoma"/>
          <w:sz w:val="20"/>
          <w:szCs w:val="20"/>
          <w:highlight w:val="yellow"/>
          <w:lang w:val="en-GB"/>
        </w:rPr>
        <w:t>ddress line]</w:t>
      </w:r>
    </w:p>
    <w:p w14:paraId="5D36A29C" w14:textId="77777777" w:rsidR="00FC7DB7" w:rsidRPr="00FA7871" w:rsidRDefault="00FC7DB7" w:rsidP="00FC7DB7">
      <w:pPr>
        <w:spacing w:line="276" w:lineRule="auto"/>
        <w:rPr>
          <w:rFonts w:cs="Tahoma"/>
          <w:sz w:val="20"/>
          <w:szCs w:val="20"/>
          <w:highlight w:val="yellow"/>
          <w:lang w:val="en-GB"/>
        </w:rPr>
      </w:pPr>
      <w:r>
        <w:rPr>
          <w:rFonts w:cs="Tahoma"/>
          <w:sz w:val="20"/>
          <w:szCs w:val="20"/>
          <w:highlight w:val="yellow"/>
          <w:lang w:val="en-GB"/>
        </w:rPr>
        <w:t>[A</w:t>
      </w:r>
      <w:r w:rsidRPr="00FA7871">
        <w:rPr>
          <w:rFonts w:cs="Tahoma"/>
          <w:sz w:val="20"/>
          <w:szCs w:val="20"/>
          <w:highlight w:val="yellow"/>
          <w:lang w:val="en-GB"/>
        </w:rPr>
        <w:t>ddress line]</w:t>
      </w:r>
    </w:p>
    <w:p w14:paraId="14091590" w14:textId="77777777" w:rsidR="00FC7DB7" w:rsidRPr="00FA7871" w:rsidRDefault="00FC7DB7" w:rsidP="00FC7DB7">
      <w:pPr>
        <w:spacing w:line="276" w:lineRule="auto"/>
        <w:rPr>
          <w:rFonts w:cs="Tahoma"/>
          <w:sz w:val="20"/>
          <w:szCs w:val="20"/>
          <w:highlight w:val="yellow"/>
          <w:lang w:val="en-GB"/>
        </w:rPr>
      </w:pPr>
      <w:r w:rsidRPr="00FA7871">
        <w:rPr>
          <w:rFonts w:cs="Tahoma"/>
          <w:sz w:val="20"/>
          <w:szCs w:val="20"/>
          <w:highlight w:val="yellow"/>
          <w:lang w:val="en-GB"/>
        </w:rPr>
        <w:t>[Company number]</w:t>
      </w:r>
    </w:p>
    <w:p w14:paraId="3B8CF574" w14:textId="77777777" w:rsidR="00FC7DB7" w:rsidRPr="00FA7871" w:rsidRDefault="00FC7DB7" w:rsidP="00FC7DB7">
      <w:pPr>
        <w:spacing w:line="276" w:lineRule="auto"/>
        <w:rPr>
          <w:rFonts w:cs="Tahoma"/>
          <w:sz w:val="20"/>
          <w:szCs w:val="20"/>
          <w:highlight w:val="yellow"/>
          <w:lang w:val="en-GB"/>
        </w:rPr>
      </w:pPr>
      <w:r>
        <w:rPr>
          <w:rFonts w:cs="Tahoma"/>
          <w:sz w:val="20"/>
          <w:szCs w:val="20"/>
          <w:highlight w:val="yellow"/>
          <w:lang w:val="en-GB"/>
        </w:rPr>
        <w:t>[E</w:t>
      </w:r>
      <w:r w:rsidRPr="00FA7871">
        <w:rPr>
          <w:rFonts w:cs="Tahoma"/>
          <w:sz w:val="20"/>
          <w:szCs w:val="20"/>
          <w:highlight w:val="yellow"/>
          <w:lang w:val="en-GB"/>
        </w:rPr>
        <w:t>mail address]</w:t>
      </w:r>
    </w:p>
    <w:p w14:paraId="29B12933" w14:textId="77777777" w:rsidR="00FC7DB7" w:rsidRPr="00FA7871" w:rsidRDefault="00FC7DB7" w:rsidP="00FC7DB7">
      <w:pPr>
        <w:spacing w:line="276" w:lineRule="auto"/>
        <w:rPr>
          <w:rFonts w:cs="Tahoma"/>
          <w:sz w:val="20"/>
          <w:szCs w:val="20"/>
          <w:lang w:val="en-GB"/>
        </w:rPr>
      </w:pPr>
      <w:r>
        <w:rPr>
          <w:rFonts w:cs="Tahoma"/>
          <w:sz w:val="20"/>
          <w:szCs w:val="20"/>
          <w:highlight w:val="yellow"/>
          <w:lang w:val="en-GB"/>
        </w:rPr>
        <w:t>[T</w:t>
      </w:r>
      <w:r w:rsidRPr="00FA7871">
        <w:rPr>
          <w:rFonts w:cs="Tahoma"/>
          <w:sz w:val="20"/>
          <w:szCs w:val="20"/>
          <w:highlight w:val="yellow"/>
          <w:lang w:val="en-GB"/>
        </w:rPr>
        <w:t>elephone number]</w:t>
      </w:r>
    </w:p>
    <w:p w14:paraId="0C865D00" w14:textId="77777777" w:rsidR="00FC7DB7" w:rsidRPr="00FA7871" w:rsidRDefault="00FC7DB7" w:rsidP="00FC7DB7">
      <w:pPr>
        <w:spacing w:line="276" w:lineRule="auto"/>
        <w:rPr>
          <w:rFonts w:cs="Tahoma"/>
          <w:sz w:val="20"/>
          <w:szCs w:val="20"/>
          <w:lang w:val="en-GB"/>
        </w:rPr>
      </w:pPr>
    </w:p>
    <w:p w14:paraId="19AA89D1" w14:textId="77777777" w:rsidR="00FC7DB7" w:rsidRPr="009371C7" w:rsidRDefault="00FC7DB7" w:rsidP="00FC7DB7">
      <w:pPr>
        <w:spacing w:line="276" w:lineRule="auto"/>
        <w:rPr>
          <w:rFonts w:cs="Tahoma"/>
          <w:color w:val="FF0000"/>
          <w:sz w:val="20"/>
          <w:szCs w:val="20"/>
          <w:highlight w:val="yellow"/>
          <w:lang w:val="en-GB"/>
        </w:rPr>
      </w:pPr>
      <w:r w:rsidRPr="009371C7">
        <w:rPr>
          <w:rFonts w:cs="Tahoma"/>
          <w:sz w:val="20"/>
          <w:szCs w:val="20"/>
          <w:lang w:val="en-GB"/>
        </w:rPr>
        <w:t xml:space="preserve">The contact details of our representative are as follows: </w:t>
      </w:r>
      <w:r w:rsidRPr="009371C7">
        <w:rPr>
          <w:rFonts w:cs="Tahoma"/>
          <w:b/>
          <w:color w:val="FF0000"/>
          <w:sz w:val="20"/>
          <w:szCs w:val="20"/>
          <w:lang w:val="en-GB"/>
        </w:rPr>
        <w:t>[DELETE IF NOT RELEVANT]</w:t>
      </w:r>
    </w:p>
    <w:p w14:paraId="3E75CEF9" w14:textId="77777777" w:rsidR="00FC7DB7" w:rsidRPr="00FA7871" w:rsidRDefault="00FC7DB7" w:rsidP="00FC7DB7">
      <w:pPr>
        <w:spacing w:line="276" w:lineRule="auto"/>
        <w:rPr>
          <w:rFonts w:cs="Tahoma"/>
          <w:sz w:val="20"/>
          <w:szCs w:val="20"/>
          <w:highlight w:val="yellow"/>
          <w:lang w:val="en-GB"/>
        </w:rPr>
      </w:pPr>
      <w:r>
        <w:rPr>
          <w:rFonts w:cs="Tahoma"/>
          <w:sz w:val="20"/>
          <w:szCs w:val="20"/>
          <w:highlight w:val="yellow"/>
          <w:lang w:val="en-GB"/>
        </w:rPr>
        <w:t>[C</w:t>
      </w:r>
      <w:r w:rsidRPr="00FA7871">
        <w:rPr>
          <w:rFonts w:cs="Tahoma"/>
          <w:sz w:val="20"/>
          <w:szCs w:val="20"/>
          <w:highlight w:val="yellow"/>
          <w:lang w:val="en-GB"/>
        </w:rPr>
        <w:t>ompany name]</w:t>
      </w:r>
    </w:p>
    <w:p w14:paraId="4891FB33" w14:textId="77777777" w:rsidR="00FC7DB7" w:rsidRPr="00FA7871" w:rsidRDefault="00FC7DB7" w:rsidP="00FC7DB7">
      <w:pPr>
        <w:spacing w:line="276" w:lineRule="auto"/>
        <w:rPr>
          <w:rFonts w:cs="Tahoma"/>
          <w:sz w:val="20"/>
          <w:szCs w:val="20"/>
          <w:highlight w:val="yellow"/>
          <w:lang w:val="en-GB"/>
        </w:rPr>
      </w:pPr>
      <w:r>
        <w:rPr>
          <w:rFonts w:cs="Tahoma"/>
          <w:sz w:val="20"/>
          <w:szCs w:val="20"/>
          <w:highlight w:val="yellow"/>
          <w:lang w:val="en-GB"/>
        </w:rPr>
        <w:t>[A</w:t>
      </w:r>
      <w:r w:rsidRPr="00FA7871">
        <w:rPr>
          <w:rFonts w:cs="Tahoma"/>
          <w:sz w:val="20"/>
          <w:szCs w:val="20"/>
          <w:highlight w:val="yellow"/>
          <w:lang w:val="en-GB"/>
        </w:rPr>
        <w:t>ddress line]</w:t>
      </w:r>
    </w:p>
    <w:p w14:paraId="235EBE14" w14:textId="77777777" w:rsidR="00FC7DB7" w:rsidRPr="00FA7871" w:rsidRDefault="00FC7DB7" w:rsidP="00FC7DB7">
      <w:pPr>
        <w:spacing w:line="276" w:lineRule="auto"/>
        <w:rPr>
          <w:rFonts w:cs="Tahoma"/>
          <w:sz w:val="20"/>
          <w:szCs w:val="20"/>
          <w:highlight w:val="yellow"/>
          <w:lang w:val="en-GB"/>
        </w:rPr>
      </w:pPr>
      <w:r>
        <w:rPr>
          <w:rFonts w:cs="Tahoma"/>
          <w:sz w:val="20"/>
          <w:szCs w:val="20"/>
          <w:highlight w:val="yellow"/>
          <w:lang w:val="en-GB"/>
        </w:rPr>
        <w:t>[A</w:t>
      </w:r>
      <w:r w:rsidRPr="00FA7871">
        <w:rPr>
          <w:rFonts w:cs="Tahoma"/>
          <w:sz w:val="20"/>
          <w:szCs w:val="20"/>
          <w:highlight w:val="yellow"/>
          <w:lang w:val="en-GB"/>
        </w:rPr>
        <w:t>ddress line]</w:t>
      </w:r>
    </w:p>
    <w:p w14:paraId="04AEC3FC" w14:textId="77777777" w:rsidR="00FC7DB7" w:rsidRPr="00FA7871" w:rsidRDefault="00FC7DB7" w:rsidP="00FC7DB7">
      <w:pPr>
        <w:spacing w:line="276" w:lineRule="auto"/>
        <w:rPr>
          <w:rFonts w:cs="Tahoma"/>
          <w:sz w:val="20"/>
          <w:szCs w:val="20"/>
          <w:highlight w:val="yellow"/>
          <w:lang w:val="en-GB"/>
        </w:rPr>
      </w:pPr>
      <w:r>
        <w:rPr>
          <w:rFonts w:cs="Tahoma"/>
          <w:sz w:val="20"/>
          <w:szCs w:val="20"/>
          <w:highlight w:val="yellow"/>
          <w:lang w:val="en-GB"/>
        </w:rPr>
        <w:t>[A</w:t>
      </w:r>
      <w:r w:rsidRPr="00FA7871">
        <w:rPr>
          <w:rFonts w:cs="Tahoma"/>
          <w:sz w:val="20"/>
          <w:szCs w:val="20"/>
          <w:highlight w:val="yellow"/>
          <w:lang w:val="en-GB"/>
        </w:rPr>
        <w:t>ddress line]</w:t>
      </w:r>
    </w:p>
    <w:p w14:paraId="3FA14F4C" w14:textId="77777777" w:rsidR="00FC7DB7" w:rsidRPr="00FA7871" w:rsidRDefault="00FC7DB7" w:rsidP="00FC7DB7">
      <w:pPr>
        <w:spacing w:line="276" w:lineRule="auto"/>
        <w:rPr>
          <w:rFonts w:cs="Tahoma"/>
          <w:sz w:val="20"/>
          <w:szCs w:val="20"/>
          <w:highlight w:val="yellow"/>
          <w:lang w:val="en-GB"/>
        </w:rPr>
      </w:pPr>
      <w:r>
        <w:rPr>
          <w:rFonts w:cs="Tahoma"/>
          <w:sz w:val="20"/>
          <w:szCs w:val="20"/>
          <w:highlight w:val="yellow"/>
          <w:lang w:val="en-GB"/>
        </w:rPr>
        <w:t>[E</w:t>
      </w:r>
      <w:r w:rsidRPr="00FA7871">
        <w:rPr>
          <w:rFonts w:cs="Tahoma"/>
          <w:sz w:val="20"/>
          <w:szCs w:val="20"/>
          <w:highlight w:val="yellow"/>
          <w:lang w:val="en-GB"/>
        </w:rPr>
        <w:t>mail address]</w:t>
      </w:r>
    </w:p>
    <w:p w14:paraId="2A6BEBA8" w14:textId="77777777" w:rsidR="00FC7DB7" w:rsidRPr="00FA7871" w:rsidRDefault="00FC7DB7" w:rsidP="00FC7DB7">
      <w:pPr>
        <w:spacing w:line="276" w:lineRule="auto"/>
        <w:rPr>
          <w:rFonts w:cs="Tahoma"/>
          <w:sz w:val="20"/>
          <w:szCs w:val="20"/>
          <w:lang w:val="en-GB"/>
        </w:rPr>
      </w:pPr>
      <w:r>
        <w:rPr>
          <w:rFonts w:cs="Tahoma"/>
          <w:sz w:val="20"/>
          <w:szCs w:val="20"/>
          <w:highlight w:val="yellow"/>
          <w:lang w:val="en-GB"/>
        </w:rPr>
        <w:t>[Telephone number]</w:t>
      </w:r>
    </w:p>
    <w:p w14:paraId="093C45BB" w14:textId="77777777" w:rsidR="00FC7DB7" w:rsidRPr="00FA7871" w:rsidRDefault="00FC7DB7" w:rsidP="00FC7DB7">
      <w:pPr>
        <w:spacing w:line="276" w:lineRule="auto"/>
        <w:rPr>
          <w:rFonts w:cs="Tahoma"/>
          <w:sz w:val="20"/>
          <w:szCs w:val="20"/>
          <w:lang w:val="en-GB"/>
        </w:rPr>
      </w:pPr>
    </w:p>
    <w:p w14:paraId="684BC52A" w14:textId="77777777" w:rsidR="00FC7DB7" w:rsidRPr="009371C7" w:rsidRDefault="00FC7DB7" w:rsidP="00FC7DB7">
      <w:pPr>
        <w:spacing w:line="276" w:lineRule="auto"/>
        <w:rPr>
          <w:rFonts w:cs="Tahoma"/>
          <w:color w:val="FF0000"/>
          <w:sz w:val="20"/>
          <w:szCs w:val="20"/>
          <w:highlight w:val="yellow"/>
          <w:lang w:val="en-GB"/>
        </w:rPr>
      </w:pPr>
      <w:r w:rsidRPr="009371C7">
        <w:rPr>
          <w:rFonts w:cs="Tahoma"/>
          <w:sz w:val="20"/>
          <w:szCs w:val="20"/>
          <w:lang w:val="en-GB"/>
        </w:rPr>
        <w:t xml:space="preserve">The contact details of our data protection officer are as follows: </w:t>
      </w:r>
      <w:r w:rsidRPr="009371C7">
        <w:rPr>
          <w:rFonts w:cs="Tahoma"/>
          <w:b/>
          <w:color w:val="FF0000"/>
          <w:sz w:val="20"/>
          <w:szCs w:val="20"/>
          <w:lang w:val="en-GB"/>
        </w:rPr>
        <w:t>[DELETE IF NOT RELEVANT]</w:t>
      </w:r>
    </w:p>
    <w:p w14:paraId="3DD7B8DF" w14:textId="77777777" w:rsidR="00FC7DB7" w:rsidRPr="00FA7871" w:rsidRDefault="00FC7DB7" w:rsidP="00FC7DB7">
      <w:pPr>
        <w:spacing w:line="276" w:lineRule="auto"/>
        <w:rPr>
          <w:rFonts w:cs="Tahoma"/>
          <w:sz w:val="20"/>
          <w:szCs w:val="20"/>
          <w:highlight w:val="yellow"/>
          <w:lang w:val="en-GB"/>
        </w:rPr>
      </w:pPr>
      <w:r w:rsidRPr="00FA7871">
        <w:rPr>
          <w:rFonts w:cs="Tahoma"/>
          <w:sz w:val="20"/>
          <w:szCs w:val="20"/>
          <w:highlight w:val="yellow"/>
          <w:lang w:val="en-GB"/>
        </w:rPr>
        <w:t>[</w:t>
      </w:r>
      <w:r>
        <w:rPr>
          <w:rFonts w:cs="Tahoma"/>
          <w:sz w:val="20"/>
          <w:szCs w:val="20"/>
          <w:highlight w:val="yellow"/>
          <w:lang w:val="en-GB"/>
        </w:rPr>
        <w:t>E</w:t>
      </w:r>
      <w:r w:rsidRPr="00FA7871">
        <w:rPr>
          <w:rFonts w:cs="Tahoma"/>
          <w:sz w:val="20"/>
          <w:szCs w:val="20"/>
          <w:highlight w:val="yellow"/>
          <w:lang w:val="en-GB"/>
        </w:rPr>
        <w:t>mail address]</w:t>
      </w:r>
    </w:p>
    <w:p w14:paraId="17DC09F9" w14:textId="77777777" w:rsidR="00FC7DB7" w:rsidRPr="00FA7871" w:rsidRDefault="00FC7DB7" w:rsidP="00FC7DB7">
      <w:pPr>
        <w:spacing w:line="276" w:lineRule="auto"/>
        <w:rPr>
          <w:rFonts w:cs="Tahoma"/>
          <w:sz w:val="20"/>
          <w:szCs w:val="20"/>
          <w:lang w:val="en-GB"/>
        </w:rPr>
      </w:pPr>
      <w:r>
        <w:rPr>
          <w:rFonts w:cs="Tahoma"/>
          <w:sz w:val="20"/>
          <w:szCs w:val="20"/>
          <w:highlight w:val="yellow"/>
          <w:lang w:val="en-GB"/>
        </w:rPr>
        <w:t>[Telephone number]</w:t>
      </w:r>
    </w:p>
    <w:p w14:paraId="6F774974" w14:textId="77777777" w:rsidR="00FC7DB7" w:rsidRDefault="00FC7DB7" w:rsidP="00FC7DB7">
      <w:pPr>
        <w:spacing w:line="276" w:lineRule="auto"/>
        <w:rPr>
          <w:rFonts w:cs="Tahoma"/>
          <w:sz w:val="20"/>
          <w:szCs w:val="20"/>
          <w:lang w:val="en-GB"/>
        </w:rPr>
      </w:pPr>
    </w:p>
    <w:p w14:paraId="4E49E997" w14:textId="77777777" w:rsidR="00A902F0" w:rsidRPr="006927CE" w:rsidRDefault="00A902F0" w:rsidP="00A902F0">
      <w:pPr>
        <w:pStyle w:val="Listeafsnit"/>
        <w:numPr>
          <w:ilvl w:val="0"/>
          <w:numId w:val="9"/>
        </w:numPr>
        <w:spacing w:after="240" w:line="276" w:lineRule="auto"/>
        <w:ind w:left="357" w:hanging="357"/>
        <w:rPr>
          <w:rFonts w:cs="Tahoma"/>
          <w:b/>
          <w:sz w:val="20"/>
          <w:szCs w:val="20"/>
          <w:lang w:val="en-GB"/>
        </w:rPr>
      </w:pPr>
      <w:commentRangeStart w:id="7"/>
      <w:r w:rsidRPr="006927CE">
        <w:rPr>
          <w:rFonts w:cs="Tahoma"/>
          <w:b/>
          <w:sz w:val="20"/>
          <w:szCs w:val="20"/>
          <w:lang w:val="en-GB"/>
        </w:rPr>
        <w:t>DESCRIPTION OF THE PROCESSING</w:t>
      </w:r>
      <w:commentRangeEnd w:id="7"/>
      <w:r w:rsidR="00C07329">
        <w:rPr>
          <w:rStyle w:val="Kommentarhenvisning"/>
        </w:rPr>
        <w:commentReference w:id="7"/>
      </w:r>
    </w:p>
    <w:p w14:paraId="049328D7" w14:textId="77777777" w:rsidR="00A902F0" w:rsidRDefault="00A902F0" w:rsidP="00FC7DB7">
      <w:pPr>
        <w:spacing w:line="276" w:lineRule="auto"/>
        <w:rPr>
          <w:rFonts w:cs="Tahoma"/>
          <w:sz w:val="20"/>
          <w:szCs w:val="20"/>
          <w:lang w:val="en-GB"/>
        </w:rPr>
      </w:pPr>
    </w:p>
    <w:tbl>
      <w:tblPr>
        <w:tblStyle w:val="Tabel-Gitter"/>
        <w:tblW w:w="0" w:type="auto"/>
        <w:tblLayout w:type="fixed"/>
        <w:tblLook w:val="04A0" w:firstRow="1" w:lastRow="0" w:firstColumn="1" w:lastColumn="0" w:noHBand="0" w:noVBand="1"/>
      </w:tblPr>
      <w:tblGrid>
        <w:gridCol w:w="1996"/>
        <w:gridCol w:w="2141"/>
        <w:gridCol w:w="1526"/>
        <w:gridCol w:w="1986"/>
        <w:gridCol w:w="1646"/>
        <w:gridCol w:w="2266"/>
      </w:tblGrid>
      <w:tr w:rsidR="00C07329" w:rsidRPr="00826519" w14:paraId="41421DA0" w14:textId="77777777" w:rsidTr="001B1452">
        <w:tc>
          <w:tcPr>
            <w:tcW w:w="1996" w:type="dxa"/>
          </w:tcPr>
          <w:p w14:paraId="1C927190" w14:textId="77777777" w:rsidR="00C07329" w:rsidRPr="00826519" w:rsidRDefault="00C07329" w:rsidP="00C07329">
            <w:pPr>
              <w:spacing w:line="276" w:lineRule="auto"/>
              <w:jc w:val="left"/>
              <w:rPr>
                <w:rFonts w:cs="Tahoma"/>
                <w:szCs w:val="20"/>
                <w:lang w:val="en-GB"/>
              </w:rPr>
            </w:pPr>
            <w:commentRangeStart w:id="8"/>
            <w:r w:rsidRPr="00826519">
              <w:rPr>
                <w:rFonts w:cs="Tahoma"/>
                <w:szCs w:val="20"/>
                <w:lang w:val="en-GB"/>
              </w:rPr>
              <w:t>Purpose</w:t>
            </w:r>
            <w:commentRangeEnd w:id="8"/>
            <w:r>
              <w:rPr>
                <w:rStyle w:val="Kommentarhenvisning"/>
              </w:rPr>
              <w:commentReference w:id="8"/>
            </w:r>
          </w:p>
        </w:tc>
        <w:tc>
          <w:tcPr>
            <w:tcW w:w="2141" w:type="dxa"/>
          </w:tcPr>
          <w:p w14:paraId="391B504B" w14:textId="77777777" w:rsidR="00C07329" w:rsidRPr="00826519" w:rsidRDefault="00C07329" w:rsidP="00C07329">
            <w:pPr>
              <w:spacing w:line="276" w:lineRule="auto"/>
              <w:jc w:val="left"/>
              <w:rPr>
                <w:rFonts w:cs="Tahoma"/>
                <w:szCs w:val="20"/>
                <w:lang w:val="en-GB"/>
              </w:rPr>
            </w:pPr>
            <w:r w:rsidRPr="00826519">
              <w:rPr>
                <w:rFonts w:cs="Tahoma"/>
                <w:szCs w:val="20"/>
                <w:lang w:val="en-GB"/>
              </w:rPr>
              <w:t>Categories of personal data</w:t>
            </w:r>
          </w:p>
        </w:tc>
        <w:tc>
          <w:tcPr>
            <w:tcW w:w="1526" w:type="dxa"/>
          </w:tcPr>
          <w:p w14:paraId="67E422D0" w14:textId="77777777" w:rsidR="00C07329" w:rsidRPr="00826519" w:rsidRDefault="00C07329" w:rsidP="00C07329">
            <w:pPr>
              <w:spacing w:line="276" w:lineRule="auto"/>
              <w:rPr>
                <w:rFonts w:cs="Tahoma"/>
                <w:szCs w:val="20"/>
                <w:lang w:val="en-GB"/>
              </w:rPr>
            </w:pPr>
            <w:r w:rsidRPr="00826519">
              <w:rPr>
                <w:rFonts w:cs="Tahoma"/>
                <w:szCs w:val="20"/>
                <w:lang w:val="en-GB"/>
              </w:rPr>
              <w:t>Source</w:t>
            </w:r>
            <w:r w:rsidR="00DC4588">
              <w:rPr>
                <w:rFonts w:cs="Tahoma"/>
                <w:szCs w:val="20"/>
                <w:lang w:val="en-GB"/>
              </w:rPr>
              <w:t xml:space="preserve"> of the personal data</w:t>
            </w:r>
          </w:p>
        </w:tc>
        <w:tc>
          <w:tcPr>
            <w:tcW w:w="1986" w:type="dxa"/>
          </w:tcPr>
          <w:p w14:paraId="36187009" w14:textId="77777777" w:rsidR="00C07329" w:rsidRPr="00826519" w:rsidRDefault="00C07329" w:rsidP="00C07329">
            <w:pPr>
              <w:spacing w:line="276" w:lineRule="auto"/>
              <w:jc w:val="left"/>
              <w:rPr>
                <w:rFonts w:cs="Tahoma"/>
                <w:szCs w:val="20"/>
                <w:lang w:val="en-GB"/>
              </w:rPr>
            </w:pPr>
            <w:r w:rsidRPr="00826519">
              <w:rPr>
                <w:rFonts w:cs="Tahoma"/>
                <w:szCs w:val="20"/>
                <w:lang w:val="en-GB"/>
              </w:rPr>
              <w:t>Legal basis</w:t>
            </w:r>
            <w:r w:rsidR="00DC4588">
              <w:rPr>
                <w:rFonts w:cs="Tahoma"/>
                <w:szCs w:val="20"/>
                <w:lang w:val="en-GB"/>
              </w:rPr>
              <w:t xml:space="preserve"> for the processing</w:t>
            </w:r>
          </w:p>
        </w:tc>
        <w:tc>
          <w:tcPr>
            <w:tcW w:w="1646" w:type="dxa"/>
          </w:tcPr>
          <w:p w14:paraId="628EE761" w14:textId="77777777" w:rsidR="00C07329" w:rsidRPr="00826519" w:rsidRDefault="00C07329" w:rsidP="00C07329">
            <w:pPr>
              <w:spacing w:line="276" w:lineRule="auto"/>
              <w:jc w:val="left"/>
              <w:rPr>
                <w:rFonts w:cs="Tahoma"/>
                <w:szCs w:val="20"/>
                <w:lang w:val="en-GB"/>
              </w:rPr>
            </w:pPr>
            <w:commentRangeStart w:id="9"/>
            <w:r w:rsidRPr="00826519">
              <w:rPr>
                <w:rFonts w:cs="Tahoma"/>
                <w:szCs w:val="20"/>
                <w:lang w:val="en-GB"/>
              </w:rPr>
              <w:t>Recipients</w:t>
            </w:r>
            <w:commentRangeEnd w:id="9"/>
            <w:r w:rsidR="00591409">
              <w:rPr>
                <w:rStyle w:val="Kommentarhenvisning"/>
              </w:rPr>
              <w:commentReference w:id="9"/>
            </w:r>
          </w:p>
        </w:tc>
        <w:tc>
          <w:tcPr>
            <w:tcW w:w="2266" w:type="dxa"/>
          </w:tcPr>
          <w:p w14:paraId="1F4F5379" w14:textId="77777777" w:rsidR="00C07329" w:rsidRPr="00826519" w:rsidRDefault="00C07329" w:rsidP="00C07329">
            <w:pPr>
              <w:spacing w:line="276" w:lineRule="auto"/>
              <w:jc w:val="left"/>
              <w:rPr>
                <w:rFonts w:cs="Tahoma"/>
                <w:szCs w:val="20"/>
                <w:lang w:val="en-GB"/>
              </w:rPr>
            </w:pPr>
            <w:commentRangeStart w:id="10"/>
            <w:r w:rsidRPr="00826519">
              <w:rPr>
                <w:rFonts w:cs="Tahoma"/>
                <w:szCs w:val="20"/>
                <w:lang w:val="en-GB"/>
              </w:rPr>
              <w:t>Data retention</w:t>
            </w:r>
            <w:commentRangeEnd w:id="10"/>
            <w:r w:rsidR="00591409">
              <w:rPr>
                <w:rStyle w:val="Kommentarhenvisning"/>
              </w:rPr>
              <w:commentReference w:id="10"/>
            </w:r>
          </w:p>
        </w:tc>
      </w:tr>
      <w:tr w:rsidR="00C07329" w:rsidRPr="00A039EF" w14:paraId="3B4A558B" w14:textId="77777777" w:rsidTr="001B1452">
        <w:tc>
          <w:tcPr>
            <w:tcW w:w="1996" w:type="dxa"/>
          </w:tcPr>
          <w:p w14:paraId="207766B5" w14:textId="77777777" w:rsidR="00C07329" w:rsidRDefault="00C07329" w:rsidP="00C07329">
            <w:pPr>
              <w:spacing w:line="276" w:lineRule="auto"/>
              <w:jc w:val="left"/>
              <w:rPr>
                <w:rFonts w:cs="Tahoma"/>
                <w:szCs w:val="20"/>
                <w:lang w:val="en-GB"/>
              </w:rPr>
            </w:pPr>
            <w:r>
              <w:rPr>
                <w:rFonts w:cs="Tahoma"/>
                <w:szCs w:val="20"/>
                <w:lang w:val="en-GB"/>
              </w:rPr>
              <w:t>Purpose #1</w:t>
            </w:r>
          </w:p>
          <w:p w14:paraId="1FABF098" w14:textId="77777777" w:rsidR="00C07329" w:rsidRDefault="00C07329" w:rsidP="00C07329">
            <w:pPr>
              <w:spacing w:line="276" w:lineRule="auto"/>
              <w:jc w:val="left"/>
              <w:rPr>
                <w:rFonts w:cs="Tahoma"/>
                <w:szCs w:val="20"/>
                <w:lang w:val="en-GB"/>
              </w:rPr>
            </w:pPr>
          </w:p>
          <w:p w14:paraId="2239AB99" w14:textId="77777777" w:rsidR="00C07329" w:rsidRPr="00C07329" w:rsidRDefault="00C07329" w:rsidP="00C07329">
            <w:pPr>
              <w:spacing w:line="276" w:lineRule="auto"/>
              <w:rPr>
                <w:rFonts w:cs="Tahoma"/>
                <w:sz w:val="16"/>
                <w:szCs w:val="20"/>
                <w:lang w:val="en-GB"/>
              </w:rPr>
            </w:pPr>
            <w:r>
              <w:rPr>
                <w:rStyle w:val="Kommentarhenvisning"/>
              </w:rPr>
              <w:lastRenderedPageBreak/>
              <w:annotationRef/>
            </w:r>
            <w:r w:rsidRPr="00C07329">
              <w:rPr>
                <w:rFonts w:cs="Tahoma"/>
                <w:sz w:val="16"/>
                <w:szCs w:val="20"/>
                <w:lang w:val="en-GB"/>
              </w:rPr>
              <w:t xml:space="preserve">Examples: </w:t>
            </w:r>
          </w:p>
          <w:p w14:paraId="1978BEC9" w14:textId="77777777" w:rsidR="00C07329" w:rsidRPr="00C07329" w:rsidRDefault="00C07329" w:rsidP="001B1452">
            <w:pPr>
              <w:pStyle w:val="Listeafsnit"/>
              <w:numPr>
                <w:ilvl w:val="0"/>
                <w:numId w:val="20"/>
              </w:numPr>
              <w:spacing w:line="276" w:lineRule="auto"/>
              <w:ind w:left="312" w:hanging="284"/>
              <w:rPr>
                <w:rFonts w:cs="Tahoma"/>
                <w:color w:val="000000" w:themeColor="text1"/>
                <w:sz w:val="16"/>
                <w:szCs w:val="20"/>
                <w:lang w:val="en-GB"/>
              </w:rPr>
            </w:pPr>
            <w:r w:rsidRPr="00C07329">
              <w:rPr>
                <w:rFonts w:cs="Tahoma"/>
                <w:sz w:val="16"/>
                <w:szCs w:val="20"/>
                <w:lang w:val="en-GB"/>
              </w:rPr>
              <w:t xml:space="preserve">Provision of our service: </w:t>
            </w:r>
            <w:r w:rsidRPr="00C07329">
              <w:rPr>
                <w:rFonts w:cs="Tahoma"/>
                <w:color w:val="000000" w:themeColor="text1"/>
                <w:sz w:val="16"/>
                <w:szCs w:val="20"/>
                <w:lang w:val="en-GB"/>
              </w:rPr>
              <w:t xml:space="preserve">Personal data are used </w:t>
            </w:r>
            <w:r w:rsidRPr="00C07329">
              <w:rPr>
                <w:rFonts w:cs="Tahoma"/>
                <w:sz w:val="16"/>
                <w:szCs w:val="20"/>
                <w:lang w:val="en-GB"/>
              </w:rPr>
              <w:t xml:space="preserve">in order to contact you </w:t>
            </w:r>
            <w:r w:rsidRPr="00C07329">
              <w:rPr>
                <w:rFonts w:cs="Tahoma"/>
                <w:color w:val="000000" w:themeColor="text1"/>
                <w:sz w:val="16"/>
                <w:szCs w:val="20"/>
                <w:lang w:val="en-GB"/>
              </w:rPr>
              <w:t xml:space="preserve">concerning </w:t>
            </w:r>
            <w:r w:rsidRPr="00C07329">
              <w:rPr>
                <w:rFonts w:cs="Tahoma"/>
                <w:color w:val="000000" w:themeColor="text1"/>
                <w:sz w:val="16"/>
                <w:szCs w:val="20"/>
                <w:highlight w:val="yellow"/>
                <w:lang w:val="en-GB"/>
              </w:rPr>
              <w:t>[Insert service]</w:t>
            </w:r>
            <w:r w:rsidRPr="00C07329">
              <w:rPr>
                <w:rFonts w:cs="Tahoma"/>
                <w:color w:val="000000" w:themeColor="text1"/>
                <w:sz w:val="16"/>
                <w:szCs w:val="20"/>
                <w:lang w:val="en-GB"/>
              </w:rPr>
              <w:t xml:space="preserve">, planning and performance of workshop visits and other services that can be ordered through the website. </w:t>
            </w:r>
            <w:r w:rsidRPr="00C07329">
              <w:rPr>
                <w:rFonts w:cs="Tahoma"/>
                <w:sz w:val="16"/>
                <w:szCs w:val="20"/>
                <w:highlight w:val="yellow"/>
                <w:lang w:val="en-GB"/>
              </w:rPr>
              <w:t>[Insert further description]</w:t>
            </w:r>
            <w:r w:rsidRPr="00C07329">
              <w:rPr>
                <w:rFonts w:cs="Tahoma"/>
                <w:color w:val="000000" w:themeColor="text1"/>
                <w:sz w:val="16"/>
                <w:szCs w:val="20"/>
                <w:lang w:val="en-GB"/>
              </w:rPr>
              <w:t xml:space="preserve">  </w:t>
            </w:r>
          </w:p>
          <w:p w14:paraId="483BF352" w14:textId="32E3DDBF" w:rsidR="00C07329" w:rsidRPr="00C07329" w:rsidRDefault="00C07329" w:rsidP="001B1452">
            <w:pPr>
              <w:pStyle w:val="Listeafsnit"/>
              <w:numPr>
                <w:ilvl w:val="0"/>
                <w:numId w:val="20"/>
              </w:numPr>
              <w:spacing w:line="276" w:lineRule="auto"/>
              <w:ind w:left="312" w:hanging="284"/>
              <w:rPr>
                <w:rFonts w:cs="Tahoma"/>
                <w:sz w:val="16"/>
                <w:szCs w:val="20"/>
                <w:lang w:val="en-GB"/>
              </w:rPr>
            </w:pPr>
            <w:r w:rsidRPr="00C07329">
              <w:rPr>
                <w:rFonts w:cs="Tahoma"/>
                <w:sz w:val="16"/>
                <w:szCs w:val="20"/>
                <w:lang w:val="en-GB"/>
              </w:rPr>
              <w:t>Marketing: Personal data is used for marketing-related purposes, including to target our communication with you in view</w:t>
            </w:r>
            <w:r w:rsidR="00A039EF">
              <w:rPr>
                <w:rFonts w:cs="Tahoma"/>
                <w:sz w:val="16"/>
                <w:szCs w:val="20"/>
                <w:lang w:val="en-GB"/>
              </w:rPr>
              <w:t xml:space="preserve"> of your areas of interests</w:t>
            </w:r>
            <w:r w:rsidRPr="00C07329">
              <w:rPr>
                <w:rFonts w:cs="Tahoma"/>
                <w:sz w:val="16"/>
                <w:szCs w:val="20"/>
                <w:lang w:val="en-GB"/>
              </w:rPr>
              <w:t xml:space="preserve"> and focus and to send you relevant product promotion in the form of </w:t>
            </w:r>
            <w:proofErr w:type="spellStart"/>
            <w:r w:rsidRPr="00C07329">
              <w:rPr>
                <w:rFonts w:cs="Tahoma"/>
                <w:sz w:val="16"/>
                <w:szCs w:val="20"/>
                <w:lang w:val="en-GB"/>
              </w:rPr>
              <w:t>i.a.</w:t>
            </w:r>
            <w:proofErr w:type="spellEnd"/>
            <w:r w:rsidRPr="00C07329">
              <w:rPr>
                <w:rFonts w:cs="Tahoma"/>
                <w:sz w:val="16"/>
                <w:szCs w:val="20"/>
                <w:lang w:val="en-GB"/>
              </w:rPr>
              <w:t xml:space="preserve"> newsletters. </w:t>
            </w:r>
            <w:r w:rsidRPr="00C07329">
              <w:rPr>
                <w:rFonts w:cs="Tahoma"/>
                <w:sz w:val="16"/>
                <w:szCs w:val="20"/>
                <w:highlight w:val="yellow"/>
                <w:lang w:val="en-GB"/>
              </w:rPr>
              <w:t>[Insert further description]</w:t>
            </w:r>
          </w:p>
          <w:p w14:paraId="3EF26383" w14:textId="77777777" w:rsidR="00C07329" w:rsidRPr="00C07329" w:rsidRDefault="00C07329" w:rsidP="001B1452">
            <w:pPr>
              <w:pStyle w:val="Listeafsnit"/>
              <w:numPr>
                <w:ilvl w:val="0"/>
                <w:numId w:val="20"/>
              </w:numPr>
              <w:spacing w:line="276" w:lineRule="auto"/>
              <w:ind w:left="312" w:hanging="284"/>
              <w:rPr>
                <w:rFonts w:cs="Tahoma"/>
                <w:sz w:val="16"/>
                <w:szCs w:val="20"/>
                <w:lang w:val="en-GB"/>
              </w:rPr>
            </w:pPr>
            <w:r w:rsidRPr="00C07329">
              <w:rPr>
                <w:rFonts w:cs="Tahoma"/>
                <w:sz w:val="16"/>
                <w:szCs w:val="20"/>
                <w:lang w:val="en-GB"/>
              </w:rPr>
              <w:t xml:space="preserve">Optimization of user experience on website: Personal data are collected by your use of our website. We use these details to optimize the user experience on our website and the services we offer. See also our cookie-policy </w:t>
            </w:r>
            <w:r w:rsidRPr="00C07329">
              <w:rPr>
                <w:rFonts w:cs="Tahoma"/>
                <w:sz w:val="16"/>
                <w:szCs w:val="20"/>
                <w:highlight w:val="yellow"/>
                <w:lang w:val="en-GB"/>
              </w:rPr>
              <w:t>[Insert hyperlink]</w:t>
            </w:r>
          </w:p>
          <w:p w14:paraId="73E06071" w14:textId="77777777" w:rsidR="00C07329" w:rsidRPr="00C07329" w:rsidRDefault="00C07329" w:rsidP="001B1452">
            <w:pPr>
              <w:pStyle w:val="Listeafsnit"/>
              <w:numPr>
                <w:ilvl w:val="0"/>
                <w:numId w:val="20"/>
              </w:numPr>
              <w:spacing w:line="276" w:lineRule="auto"/>
              <w:ind w:left="312" w:hanging="284"/>
              <w:rPr>
                <w:rFonts w:cs="Tahoma"/>
                <w:sz w:val="16"/>
                <w:szCs w:val="20"/>
                <w:lang w:val="en-GB"/>
              </w:rPr>
            </w:pPr>
            <w:r w:rsidRPr="00C07329">
              <w:rPr>
                <w:rFonts w:cs="Tahoma"/>
                <w:sz w:val="16"/>
                <w:szCs w:val="20"/>
                <w:lang w:val="en-GB"/>
              </w:rPr>
              <w:t xml:space="preserve">Business- and product development: </w:t>
            </w:r>
            <w:r w:rsidRPr="00C07329">
              <w:rPr>
                <w:rFonts w:cs="Tahoma"/>
                <w:sz w:val="16"/>
                <w:szCs w:val="20"/>
                <w:highlight w:val="yellow"/>
                <w:lang w:val="en-GB"/>
              </w:rPr>
              <w:t>[Insert description, if relevant]</w:t>
            </w:r>
            <w:r w:rsidRPr="00C07329">
              <w:rPr>
                <w:rFonts w:cs="Tahoma"/>
                <w:sz w:val="16"/>
                <w:szCs w:val="20"/>
                <w:lang w:val="en-GB"/>
              </w:rPr>
              <w:t xml:space="preserve">. </w:t>
            </w:r>
          </w:p>
          <w:p w14:paraId="01E0D6AD" w14:textId="77777777" w:rsidR="00C07329" w:rsidRPr="00C07329" w:rsidRDefault="00C07329" w:rsidP="001B1452">
            <w:pPr>
              <w:pStyle w:val="Listeafsnit"/>
              <w:numPr>
                <w:ilvl w:val="0"/>
                <w:numId w:val="20"/>
              </w:numPr>
              <w:spacing w:line="276" w:lineRule="auto"/>
              <w:ind w:left="312" w:hanging="284"/>
              <w:rPr>
                <w:rFonts w:cs="Tahoma"/>
                <w:sz w:val="16"/>
                <w:szCs w:val="20"/>
                <w:lang w:val="en-GB"/>
              </w:rPr>
            </w:pPr>
            <w:r w:rsidRPr="00C07329">
              <w:rPr>
                <w:rFonts w:cs="Tahoma"/>
                <w:sz w:val="16"/>
                <w:szCs w:val="20"/>
                <w:lang w:val="en-GB"/>
              </w:rPr>
              <w:t xml:space="preserve">Statistics: Personal data are used in order to compile statistics for the use of our website. </w:t>
            </w:r>
            <w:r w:rsidRPr="00C07329">
              <w:rPr>
                <w:rFonts w:cs="Tahoma"/>
                <w:sz w:val="16"/>
                <w:szCs w:val="20"/>
                <w:highlight w:val="yellow"/>
                <w:lang w:val="en-GB"/>
              </w:rPr>
              <w:t>[Insert description, if relevant]</w:t>
            </w:r>
            <w:r w:rsidRPr="00C07329">
              <w:rPr>
                <w:rFonts w:cs="Tahoma"/>
                <w:sz w:val="16"/>
                <w:szCs w:val="20"/>
                <w:lang w:val="en-GB"/>
              </w:rPr>
              <w:t xml:space="preserve"> </w:t>
            </w:r>
          </w:p>
          <w:p w14:paraId="299855A2" w14:textId="77777777" w:rsidR="00C07329" w:rsidRPr="00826519" w:rsidRDefault="00C07329" w:rsidP="00C07329">
            <w:pPr>
              <w:spacing w:line="276" w:lineRule="auto"/>
              <w:jc w:val="left"/>
              <w:rPr>
                <w:rFonts w:cs="Tahoma"/>
                <w:szCs w:val="20"/>
                <w:lang w:val="en-GB"/>
              </w:rPr>
            </w:pPr>
          </w:p>
        </w:tc>
        <w:tc>
          <w:tcPr>
            <w:tcW w:w="2141" w:type="dxa"/>
          </w:tcPr>
          <w:p w14:paraId="5419F6D4" w14:textId="77777777" w:rsidR="00591409" w:rsidRPr="00591409" w:rsidRDefault="00591409" w:rsidP="00591409">
            <w:pPr>
              <w:spacing w:line="276" w:lineRule="auto"/>
              <w:jc w:val="left"/>
              <w:rPr>
                <w:rFonts w:cs="Tahoma"/>
                <w:szCs w:val="20"/>
                <w:lang w:val="en-GB"/>
              </w:rPr>
            </w:pPr>
            <w:r w:rsidRPr="00591409">
              <w:rPr>
                <w:rFonts w:cs="Tahoma"/>
                <w:szCs w:val="20"/>
                <w:lang w:val="en-GB"/>
              </w:rPr>
              <w:lastRenderedPageBreak/>
              <w:t>We process the following categories of personal data about :</w:t>
            </w:r>
          </w:p>
          <w:p w14:paraId="5D1C1B17" w14:textId="77777777" w:rsidR="00591409" w:rsidRPr="00134123" w:rsidRDefault="00591409" w:rsidP="00134123">
            <w:pPr>
              <w:spacing w:line="276" w:lineRule="auto"/>
              <w:jc w:val="left"/>
              <w:rPr>
                <w:rFonts w:cs="Tahoma"/>
                <w:sz w:val="16"/>
                <w:szCs w:val="20"/>
                <w:highlight w:val="yellow"/>
                <w:lang w:val="en-GB"/>
              </w:rPr>
            </w:pPr>
          </w:p>
          <w:p w14:paraId="1A482FF4" w14:textId="77777777" w:rsidR="00C07329" w:rsidRPr="00A039EF" w:rsidRDefault="00C07329" w:rsidP="00C07329">
            <w:pPr>
              <w:pStyle w:val="Listeafsnit"/>
              <w:numPr>
                <w:ilvl w:val="0"/>
                <w:numId w:val="7"/>
              </w:numPr>
              <w:spacing w:line="276" w:lineRule="auto"/>
              <w:ind w:left="243" w:hanging="218"/>
              <w:jc w:val="left"/>
              <w:rPr>
                <w:rFonts w:cs="Tahoma"/>
                <w:sz w:val="16"/>
                <w:szCs w:val="20"/>
                <w:highlight w:val="yellow"/>
                <w:lang w:val="en-GB"/>
              </w:rPr>
            </w:pPr>
            <w:r w:rsidRPr="00A039EF">
              <w:rPr>
                <w:rFonts w:cs="Tahoma"/>
                <w:sz w:val="16"/>
                <w:szCs w:val="20"/>
                <w:highlight w:val="yellow"/>
                <w:lang w:val="en-GB"/>
              </w:rPr>
              <w:t xml:space="preserve">Ordinary personal data: </w:t>
            </w:r>
          </w:p>
          <w:p w14:paraId="5E645B03" w14:textId="77777777" w:rsidR="00C07329" w:rsidRDefault="00C07329" w:rsidP="00C07329">
            <w:pPr>
              <w:pStyle w:val="Listeafsnit"/>
              <w:spacing w:line="276" w:lineRule="auto"/>
              <w:ind w:left="243"/>
              <w:jc w:val="left"/>
              <w:rPr>
                <w:rFonts w:cs="Tahoma"/>
                <w:szCs w:val="20"/>
                <w:highlight w:val="yellow"/>
                <w:lang w:val="en-GB"/>
              </w:rPr>
            </w:pPr>
          </w:p>
          <w:p w14:paraId="4B0464D8" w14:textId="77777777" w:rsidR="00C07329" w:rsidRPr="00C07329" w:rsidRDefault="00C07329" w:rsidP="00C07329">
            <w:pPr>
              <w:spacing w:line="276" w:lineRule="auto"/>
              <w:rPr>
                <w:rFonts w:cs="Tahoma"/>
                <w:sz w:val="16"/>
                <w:szCs w:val="20"/>
                <w:lang w:val="en-GB"/>
              </w:rPr>
            </w:pPr>
            <w:r w:rsidRPr="00C07329">
              <w:rPr>
                <w:rFonts w:cs="Tahoma"/>
                <w:sz w:val="16"/>
                <w:szCs w:val="20"/>
                <w:lang w:val="en-GB"/>
              </w:rPr>
              <w:t xml:space="preserve">Examples:  </w:t>
            </w:r>
          </w:p>
          <w:p w14:paraId="029D9BBF" w14:textId="77777777" w:rsidR="00C07329" w:rsidRPr="00C07329" w:rsidRDefault="00C07329" w:rsidP="00C07329">
            <w:pPr>
              <w:pStyle w:val="Listeafsnit"/>
              <w:numPr>
                <w:ilvl w:val="0"/>
                <w:numId w:val="32"/>
              </w:numPr>
              <w:spacing w:line="276" w:lineRule="auto"/>
              <w:ind w:left="300" w:hanging="300"/>
              <w:rPr>
                <w:rFonts w:cs="Tahoma"/>
                <w:sz w:val="16"/>
                <w:szCs w:val="20"/>
                <w:lang w:val="en-GB"/>
              </w:rPr>
            </w:pPr>
            <w:r w:rsidRPr="00C07329">
              <w:rPr>
                <w:rFonts w:cs="Tahoma"/>
                <w:sz w:val="16"/>
                <w:szCs w:val="20"/>
                <w:lang w:val="en-GB"/>
              </w:rPr>
              <w:t xml:space="preserve">Name, address, email address, telephone number, </w:t>
            </w:r>
          </w:p>
          <w:p w14:paraId="736CA9BA" w14:textId="77777777" w:rsidR="00C07329" w:rsidRPr="00C07329" w:rsidRDefault="00C07329" w:rsidP="00C07329">
            <w:pPr>
              <w:pStyle w:val="Listeafsnit"/>
              <w:numPr>
                <w:ilvl w:val="0"/>
                <w:numId w:val="32"/>
              </w:numPr>
              <w:spacing w:line="276" w:lineRule="auto"/>
              <w:ind w:left="300" w:hanging="300"/>
              <w:rPr>
                <w:rFonts w:cs="Tahoma"/>
                <w:sz w:val="16"/>
                <w:szCs w:val="20"/>
                <w:lang w:val="en-GB"/>
              </w:rPr>
            </w:pPr>
            <w:r w:rsidRPr="00C07329">
              <w:rPr>
                <w:rFonts w:cs="Tahoma"/>
                <w:sz w:val="16"/>
                <w:szCs w:val="20"/>
                <w:lang w:val="en-GB"/>
              </w:rPr>
              <w:t>Previous job history, educational background, resume/CV, birth date etc.]</w:t>
            </w:r>
          </w:p>
          <w:p w14:paraId="2AB83F62" w14:textId="77777777" w:rsidR="00C07329" w:rsidRPr="00C07329" w:rsidRDefault="00C07329" w:rsidP="00C07329">
            <w:pPr>
              <w:pStyle w:val="Listeafsnit"/>
              <w:numPr>
                <w:ilvl w:val="0"/>
                <w:numId w:val="32"/>
              </w:numPr>
              <w:spacing w:line="276" w:lineRule="auto"/>
              <w:ind w:left="300" w:hanging="300"/>
              <w:rPr>
                <w:rFonts w:cs="Tahoma"/>
                <w:sz w:val="16"/>
                <w:szCs w:val="20"/>
                <w:lang w:val="en-GB"/>
              </w:rPr>
            </w:pPr>
            <w:r w:rsidRPr="00C07329">
              <w:rPr>
                <w:rFonts w:cs="Tahoma"/>
                <w:sz w:val="16"/>
                <w:szCs w:val="20"/>
                <w:lang w:val="en-GB"/>
              </w:rPr>
              <w:t xml:space="preserve">Purchase history, use of our digital services, </w:t>
            </w:r>
          </w:p>
          <w:p w14:paraId="796451EA" w14:textId="77777777" w:rsidR="00C07329" w:rsidRPr="00C07329" w:rsidRDefault="00C07329" w:rsidP="00C07329">
            <w:pPr>
              <w:pStyle w:val="Listeafsnit"/>
              <w:numPr>
                <w:ilvl w:val="0"/>
                <w:numId w:val="32"/>
              </w:numPr>
              <w:spacing w:line="276" w:lineRule="auto"/>
              <w:ind w:left="300" w:hanging="300"/>
              <w:rPr>
                <w:rFonts w:cs="Tahoma"/>
                <w:sz w:val="16"/>
                <w:szCs w:val="20"/>
                <w:lang w:val="en-GB"/>
              </w:rPr>
            </w:pPr>
            <w:r w:rsidRPr="00C07329">
              <w:rPr>
                <w:rFonts w:cs="Tahoma"/>
                <w:sz w:val="16"/>
                <w:szCs w:val="20"/>
                <w:lang w:val="en-GB"/>
              </w:rPr>
              <w:t>Social security number.</w:t>
            </w:r>
          </w:p>
          <w:p w14:paraId="18A76A82" w14:textId="77777777" w:rsidR="00C07329" w:rsidRPr="00134123" w:rsidRDefault="00C07329" w:rsidP="00C07329">
            <w:pPr>
              <w:pStyle w:val="Listeafsnit"/>
              <w:spacing w:line="276" w:lineRule="auto"/>
              <w:ind w:left="1440"/>
              <w:jc w:val="left"/>
              <w:rPr>
                <w:rFonts w:cs="Tahoma"/>
                <w:sz w:val="16"/>
                <w:szCs w:val="20"/>
                <w:highlight w:val="yellow"/>
                <w:lang w:val="en-GB"/>
              </w:rPr>
            </w:pPr>
          </w:p>
          <w:p w14:paraId="69ADB14D" w14:textId="77777777" w:rsidR="00C07329" w:rsidRPr="00134123" w:rsidRDefault="00C07329" w:rsidP="00C07329">
            <w:pPr>
              <w:pStyle w:val="Listeafsnit"/>
              <w:numPr>
                <w:ilvl w:val="0"/>
                <w:numId w:val="7"/>
              </w:numPr>
              <w:spacing w:line="276" w:lineRule="auto"/>
              <w:ind w:left="243" w:hanging="218"/>
              <w:jc w:val="left"/>
              <w:rPr>
                <w:rFonts w:cs="Tahoma"/>
                <w:sz w:val="16"/>
                <w:szCs w:val="20"/>
                <w:highlight w:val="yellow"/>
                <w:lang w:val="en-GB"/>
              </w:rPr>
            </w:pPr>
            <w:r w:rsidRPr="00134123">
              <w:rPr>
                <w:rFonts w:cs="Tahoma"/>
                <w:sz w:val="16"/>
                <w:szCs w:val="20"/>
                <w:highlight w:val="yellow"/>
                <w:lang w:val="en-GB"/>
              </w:rPr>
              <w:t>Sensitive personal data:</w:t>
            </w:r>
          </w:p>
          <w:p w14:paraId="4777BA07" w14:textId="77777777" w:rsidR="00C07329" w:rsidRDefault="00C07329" w:rsidP="00C07329">
            <w:pPr>
              <w:pStyle w:val="Listeafsnit"/>
              <w:spacing w:line="276" w:lineRule="auto"/>
              <w:ind w:left="243"/>
              <w:jc w:val="left"/>
              <w:rPr>
                <w:rFonts w:cs="Tahoma"/>
                <w:szCs w:val="20"/>
                <w:highlight w:val="yellow"/>
                <w:lang w:val="en-GB"/>
              </w:rPr>
            </w:pPr>
          </w:p>
          <w:p w14:paraId="57287D53" w14:textId="77777777" w:rsidR="00C07329" w:rsidRPr="00C07329" w:rsidRDefault="00C07329" w:rsidP="00C07329">
            <w:pPr>
              <w:spacing w:line="276" w:lineRule="auto"/>
              <w:rPr>
                <w:rFonts w:cs="Tahoma"/>
                <w:sz w:val="16"/>
                <w:szCs w:val="20"/>
                <w:lang w:val="en-GB"/>
              </w:rPr>
            </w:pPr>
            <w:r w:rsidRPr="00C07329">
              <w:rPr>
                <w:rFonts w:cs="Tahoma"/>
                <w:sz w:val="16"/>
                <w:szCs w:val="20"/>
                <w:lang w:val="en-GB"/>
              </w:rPr>
              <w:t xml:space="preserve"> Examples: </w:t>
            </w:r>
          </w:p>
          <w:p w14:paraId="475CD0BD" w14:textId="77777777" w:rsidR="00C07329" w:rsidRPr="00C07329" w:rsidRDefault="00C07329" w:rsidP="00C07329">
            <w:pPr>
              <w:pStyle w:val="Listeafsnit"/>
              <w:numPr>
                <w:ilvl w:val="0"/>
                <w:numId w:val="32"/>
              </w:numPr>
              <w:spacing w:line="276" w:lineRule="auto"/>
              <w:ind w:left="300" w:hanging="300"/>
              <w:rPr>
                <w:rFonts w:cs="Tahoma"/>
                <w:sz w:val="16"/>
                <w:szCs w:val="20"/>
                <w:lang w:val="en-GB"/>
              </w:rPr>
            </w:pPr>
            <w:r w:rsidRPr="00C07329">
              <w:rPr>
                <w:rFonts w:cs="Tahoma"/>
                <w:sz w:val="16"/>
                <w:szCs w:val="20"/>
                <w:lang w:val="en-GB"/>
              </w:rPr>
              <w:t xml:space="preserve">Personal data regarding racial or ethnic origin, political opinions, religious or philosophical beliefs, or </w:t>
            </w:r>
          </w:p>
          <w:p w14:paraId="4EC0B89A" w14:textId="77777777" w:rsidR="00C07329" w:rsidRPr="00C07329" w:rsidRDefault="00C07329" w:rsidP="00C07329">
            <w:pPr>
              <w:pStyle w:val="Listeafsnit"/>
              <w:numPr>
                <w:ilvl w:val="0"/>
                <w:numId w:val="32"/>
              </w:numPr>
              <w:spacing w:line="276" w:lineRule="auto"/>
              <w:ind w:left="300" w:hanging="300"/>
              <w:rPr>
                <w:rFonts w:cs="Tahoma"/>
                <w:sz w:val="16"/>
                <w:szCs w:val="20"/>
                <w:lang w:val="en-GB"/>
              </w:rPr>
            </w:pPr>
            <w:r w:rsidRPr="00C07329">
              <w:rPr>
                <w:rFonts w:cs="Tahoma"/>
                <w:sz w:val="16"/>
                <w:szCs w:val="20"/>
                <w:lang w:val="en-GB"/>
              </w:rPr>
              <w:t xml:space="preserve">Trade-union membership, genetic data, biometric data for the purpose of uniquely identifying a natural person, </w:t>
            </w:r>
          </w:p>
          <w:p w14:paraId="5276D2E5" w14:textId="77777777" w:rsidR="00C07329" w:rsidRPr="00C07329" w:rsidRDefault="00C07329" w:rsidP="00C07329">
            <w:pPr>
              <w:pStyle w:val="Listeafsnit"/>
              <w:numPr>
                <w:ilvl w:val="0"/>
                <w:numId w:val="32"/>
              </w:numPr>
              <w:spacing w:line="276" w:lineRule="auto"/>
              <w:ind w:left="300" w:hanging="300"/>
              <w:rPr>
                <w:rFonts w:cs="Tahoma"/>
                <w:sz w:val="16"/>
                <w:szCs w:val="20"/>
                <w:lang w:val="en-GB"/>
              </w:rPr>
            </w:pPr>
            <w:r w:rsidRPr="00C07329">
              <w:rPr>
                <w:rFonts w:cs="Tahoma"/>
                <w:sz w:val="16"/>
                <w:szCs w:val="20"/>
                <w:lang w:val="en-GB"/>
              </w:rPr>
              <w:t>Data concerning health or data concerning a natural person's sex life or sexual orientation]</w:t>
            </w:r>
          </w:p>
          <w:p w14:paraId="33858B0F" w14:textId="77777777" w:rsidR="00C07329" w:rsidRPr="00826519" w:rsidRDefault="00C07329" w:rsidP="00C07329">
            <w:pPr>
              <w:pStyle w:val="Listeafsnit"/>
              <w:spacing w:line="276" w:lineRule="auto"/>
              <w:jc w:val="left"/>
              <w:rPr>
                <w:rFonts w:cs="Tahoma"/>
                <w:szCs w:val="20"/>
                <w:highlight w:val="yellow"/>
                <w:lang w:val="en-GB"/>
              </w:rPr>
            </w:pPr>
          </w:p>
          <w:p w14:paraId="25349F8F" w14:textId="77777777" w:rsidR="00C07329" w:rsidRPr="00134123" w:rsidRDefault="00C07329" w:rsidP="00C07329">
            <w:pPr>
              <w:pStyle w:val="Listeafsnit"/>
              <w:numPr>
                <w:ilvl w:val="0"/>
                <w:numId w:val="7"/>
              </w:numPr>
              <w:spacing w:line="276" w:lineRule="auto"/>
              <w:ind w:left="243" w:hanging="218"/>
              <w:jc w:val="left"/>
              <w:rPr>
                <w:rFonts w:cs="Tahoma"/>
                <w:sz w:val="16"/>
                <w:szCs w:val="20"/>
                <w:highlight w:val="yellow"/>
                <w:lang w:val="en-GB"/>
              </w:rPr>
            </w:pPr>
            <w:r w:rsidRPr="00134123">
              <w:rPr>
                <w:rFonts w:cs="Tahoma"/>
                <w:sz w:val="16"/>
                <w:szCs w:val="20"/>
                <w:highlight w:val="yellow"/>
                <w:lang w:val="en-GB"/>
              </w:rPr>
              <w:t xml:space="preserve">Information about criminal convictions and offences: </w:t>
            </w:r>
          </w:p>
          <w:p w14:paraId="6ED9F402" w14:textId="77777777" w:rsidR="00C07329" w:rsidRDefault="00C07329" w:rsidP="00C07329">
            <w:pPr>
              <w:pStyle w:val="Listeafsnit"/>
              <w:spacing w:line="276" w:lineRule="auto"/>
              <w:ind w:left="243"/>
              <w:jc w:val="left"/>
              <w:rPr>
                <w:rFonts w:cs="Tahoma"/>
                <w:szCs w:val="20"/>
                <w:highlight w:val="yellow"/>
                <w:lang w:val="en-GB"/>
              </w:rPr>
            </w:pPr>
          </w:p>
          <w:p w14:paraId="3A72E05F" w14:textId="77777777" w:rsidR="00C07329" w:rsidRPr="00C07329" w:rsidRDefault="00C07329" w:rsidP="00C07329">
            <w:pPr>
              <w:spacing w:line="276" w:lineRule="auto"/>
              <w:rPr>
                <w:rFonts w:cs="Tahoma"/>
                <w:sz w:val="16"/>
                <w:szCs w:val="20"/>
                <w:lang w:val="en-GB"/>
              </w:rPr>
            </w:pPr>
            <w:r w:rsidRPr="00C07329">
              <w:rPr>
                <w:rFonts w:cs="Tahoma"/>
                <w:sz w:val="16"/>
                <w:szCs w:val="20"/>
                <w:lang w:val="en-GB"/>
              </w:rPr>
              <w:t xml:space="preserve">Examples: </w:t>
            </w:r>
          </w:p>
          <w:p w14:paraId="641668DD" w14:textId="77777777" w:rsidR="00C07329" w:rsidRPr="00FD7A30" w:rsidRDefault="00C07329" w:rsidP="00C07329">
            <w:pPr>
              <w:pStyle w:val="Listeafsnit"/>
              <w:numPr>
                <w:ilvl w:val="0"/>
                <w:numId w:val="32"/>
              </w:numPr>
              <w:spacing w:line="276" w:lineRule="auto"/>
              <w:ind w:left="300" w:hanging="300"/>
              <w:rPr>
                <w:rFonts w:cs="Tahoma"/>
                <w:szCs w:val="20"/>
                <w:highlight w:val="yellow"/>
                <w:lang w:val="en-GB"/>
              </w:rPr>
            </w:pPr>
            <w:r w:rsidRPr="00C07329">
              <w:rPr>
                <w:rFonts w:cs="Tahoma"/>
                <w:sz w:val="16"/>
                <w:szCs w:val="20"/>
                <w:lang w:val="en-GB"/>
              </w:rPr>
              <w:t>Violations of laws subject to criminal liability, criminal records</w:t>
            </w:r>
            <w:r w:rsidRPr="00826519">
              <w:rPr>
                <w:rFonts w:cs="Tahoma"/>
                <w:i/>
                <w:szCs w:val="20"/>
                <w:highlight w:val="yellow"/>
                <w:lang w:val="en-GB"/>
              </w:rPr>
              <w:t>]</w:t>
            </w:r>
          </w:p>
        </w:tc>
        <w:tc>
          <w:tcPr>
            <w:tcW w:w="1526" w:type="dxa"/>
          </w:tcPr>
          <w:p w14:paraId="4AC1C3A5" w14:textId="77777777" w:rsidR="00DC4588" w:rsidRPr="00591409" w:rsidRDefault="00591409" w:rsidP="00591409">
            <w:pPr>
              <w:spacing w:line="276" w:lineRule="auto"/>
              <w:jc w:val="left"/>
              <w:rPr>
                <w:rFonts w:cs="Tahoma"/>
                <w:szCs w:val="20"/>
                <w:lang w:val="en-GB"/>
              </w:rPr>
            </w:pPr>
            <w:r w:rsidRPr="00591409">
              <w:rPr>
                <w:rFonts w:cs="Tahoma"/>
                <w:szCs w:val="20"/>
                <w:lang w:val="en-GB"/>
              </w:rPr>
              <w:lastRenderedPageBreak/>
              <w:t xml:space="preserve">We collect your personal data from the </w:t>
            </w:r>
            <w:r w:rsidRPr="00591409">
              <w:rPr>
                <w:rFonts w:cs="Tahoma"/>
                <w:szCs w:val="20"/>
                <w:lang w:val="en-GB"/>
              </w:rPr>
              <w:lastRenderedPageBreak/>
              <w:t>following source(s):</w:t>
            </w:r>
          </w:p>
          <w:p w14:paraId="067B7739" w14:textId="77777777" w:rsidR="00591409" w:rsidRDefault="00591409" w:rsidP="00DC4588">
            <w:pPr>
              <w:spacing w:line="276" w:lineRule="auto"/>
              <w:rPr>
                <w:rFonts w:cs="Tahoma"/>
                <w:sz w:val="16"/>
                <w:szCs w:val="20"/>
                <w:lang w:val="en-GB"/>
              </w:rPr>
            </w:pPr>
          </w:p>
          <w:p w14:paraId="499976DC" w14:textId="77777777" w:rsidR="00DC4588" w:rsidRPr="00DC4588" w:rsidRDefault="00DC4588" w:rsidP="00DC4588">
            <w:pPr>
              <w:spacing w:line="276" w:lineRule="auto"/>
              <w:rPr>
                <w:rFonts w:cs="Tahoma"/>
                <w:sz w:val="16"/>
                <w:szCs w:val="20"/>
                <w:lang w:val="en-GB"/>
              </w:rPr>
            </w:pPr>
            <w:r>
              <w:rPr>
                <w:rFonts w:cs="Tahoma"/>
                <w:sz w:val="16"/>
                <w:szCs w:val="20"/>
                <w:lang w:val="en-GB"/>
              </w:rPr>
              <w:t>Examples</w:t>
            </w:r>
          </w:p>
          <w:p w14:paraId="1F71B5C2" w14:textId="77777777" w:rsidR="00C07329" w:rsidRPr="00DC4588" w:rsidRDefault="00C07329" w:rsidP="00DC4588">
            <w:pPr>
              <w:pStyle w:val="Listeafsnit"/>
              <w:numPr>
                <w:ilvl w:val="0"/>
                <w:numId w:val="32"/>
              </w:numPr>
              <w:spacing w:line="276" w:lineRule="auto"/>
              <w:ind w:left="300" w:hanging="300"/>
              <w:rPr>
                <w:rFonts w:cs="Tahoma"/>
                <w:sz w:val="16"/>
                <w:szCs w:val="20"/>
                <w:lang w:val="en-GB"/>
              </w:rPr>
            </w:pPr>
            <w:r w:rsidRPr="00DC4588">
              <w:rPr>
                <w:rFonts w:cs="Tahoma"/>
                <w:sz w:val="16"/>
                <w:szCs w:val="20"/>
                <w:lang w:val="en-GB"/>
              </w:rPr>
              <w:t>Yourself</w:t>
            </w:r>
          </w:p>
          <w:p w14:paraId="6856932A" w14:textId="77777777" w:rsidR="00C07329" w:rsidRPr="00DC4588" w:rsidRDefault="00C07329" w:rsidP="00DC4588">
            <w:pPr>
              <w:pStyle w:val="Listeafsnit"/>
              <w:numPr>
                <w:ilvl w:val="0"/>
                <w:numId w:val="32"/>
              </w:numPr>
              <w:spacing w:line="276" w:lineRule="auto"/>
              <w:ind w:left="300" w:hanging="300"/>
              <w:rPr>
                <w:rFonts w:cs="Tahoma"/>
                <w:sz w:val="16"/>
                <w:szCs w:val="20"/>
                <w:lang w:val="en-GB"/>
              </w:rPr>
            </w:pPr>
            <w:r w:rsidRPr="00DC4588">
              <w:rPr>
                <w:rFonts w:cs="Tahoma"/>
                <w:sz w:val="16"/>
                <w:szCs w:val="20"/>
                <w:lang w:val="en-GB"/>
              </w:rPr>
              <w:t xml:space="preserve">[Insert description of other sources from which you collect personal information about the individual </w:t>
            </w:r>
          </w:p>
          <w:p w14:paraId="5C589B3B" w14:textId="77777777" w:rsidR="00C07329" w:rsidRPr="00DC4588" w:rsidRDefault="00C07329" w:rsidP="00DC4588">
            <w:pPr>
              <w:pStyle w:val="Listeafsnit"/>
              <w:numPr>
                <w:ilvl w:val="0"/>
                <w:numId w:val="32"/>
              </w:numPr>
              <w:spacing w:line="276" w:lineRule="auto"/>
              <w:ind w:left="300" w:hanging="300"/>
              <w:rPr>
                <w:rFonts w:cs="Tahoma"/>
                <w:sz w:val="16"/>
                <w:szCs w:val="20"/>
                <w:lang w:val="en-GB"/>
              </w:rPr>
            </w:pPr>
            <w:r w:rsidRPr="00DC4588">
              <w:rPr>
                <w:rFonts w:cs="Tahoma"/>
                <w:sz w:val="16"/>
                <w:szCs w:val="20"/>
                <w:lang w:val="en-GB"/>
              </w:rPr>
              <w:t>A previous employer;</w:t>
            </w:r>
          </w:p>
          <w:p w14:paraId="4E4812A1" w14:textId="77777777" w:rsidR="00C07329" w:rsidRPr="00DC4588" w:rsidRDefault="00C07329" w:rsidP="00DC4588">
            <w:pPr>
              <w:pStyle w:val="Listeafsnit"/>
              <w:numPr>
                <w:ilvl w:val="0"/>
                <w:numId w:val="32"/>
              </w:numPr>
              <w:spacing w:line="276" w:lineRule="auto"/>
              <w:ind w:left="300" w:hanging="300"/>
              <w:rPr>
                <w:rFonts w:cs="Tahoma"/>
                <w:sz w:val="16"/>
                <w:szCs w:val="20"/>
                <w:lang w:val="en-GB"/>
              </w:rPr>
            </w:pPr>
            <w:r w:rsidRPr="00DC4588">
              <w:rPr>
                <w:rFonts w:cs="Tahoma"/>
                <w:sz w:val="16"/>
                <w:szCs w:val="20"/>
                <w:lang w:val="en-GB"/>
              </w:rPr>
              <w:t>Online sources, e.g. social media that are publicly available;</w:t>
            </w:r>
          </w:p>
          <w:p w14:paraId="3DFF8F6B" w14:textId="77777777" w:rsidR="00C07329" w:rsidRPr="00DC4588" w:rsidRDefault="00C07329" w:rsidP="00DC4588">
            <w:pPr>
              <w:pStyle w:val="Listeafsnit"/>
              <w:numPr>
                <w:ilvl w:val="0"/>
                <w:numId w:val="32"/>
              </w:numPr>
              <w:spacing w:line="276" w:lineRule="auto"/>
              <w:ind w:left="300" w:hanging="300"/>
              <w:rPr>
                <w:rFonts w:cs="Tahoma"/>
                <w:sz w:val="16"/>
                <w:szCs w:val="20"/>
                <w:lang w:val="en-GB"/>
              </w:rPr>
            </w:pPr>
            <w:r w:rsidRPr="00DC4588">
              <w:rPr>
                <w:rFonts w:cs="Tahoma"/>
                <w:sz w:val="16"/>
                <w:szCs w:val="20"/>
                <w:lang w:val="en-GB"/>
              </w:rPr>
              <w:t>Public authorities;</w:t>
            </w:r>
          </w:p>
          <w:p w14:paraId="102DC90D" w14:textId="77777777" w:rsidR="00C07329" w:rsidRPr="00DC4588" w:rsidRDefault="00C07329" w:rsidP="00DC4588">
            <w:pPr>
              <w:pStyle w:val="Listeafsnit"/>
              <w:numPr>
                <w:ilvl w:val="0"/>
                <w:numId w:val="32"/>
              </w:numPr>
              <w:spacing w:line="276" w:lineRule="auto"/>
              <w:ind w:left="300" w:hanging="300"/>
              <w:rPr>
                <w:rFonts w:cs="Tahoma"/>
                <w:sz w:val="16"/>
                <w:szCs w:val="20"/>
                <w:lang w:val="en-GB"/>
              </w:rPr>
            </w:pPr>
            <w:r w:rsidRPr="00DC4588">
              <w:rPr>
                <w:rFonts w:cs="Tahoma"/>
                <w:sz w:val="16"/>
                <w:szCs w:val="20"/>
                <w:lang w:val="en-GB"/>
              </w:rPr>
              <w:t>Banks.</w:t>
            </w:r>
          </w:p>
          <w:p w14:paraId="4786AEA5" w14:textId="77777777" w:rsidR="00C07329" w:rsidRPr="00826519" w:rsidRDefault="00C07329" w:rsidP="00C07329">
            <w:pPr>
              <w:spacing w:line="276" w:lineRule="auto"/>
              <w:rPr>
                <w:rFonts w:cs="Tahoma"/>
                <w:szCs w:val="20"/>
                <w:lang w:val="en-GB"/>
              </w:rPr>
            </w:pPr>
          </w:p>
        </w:tc>
        <w:tc>
          <w:tcPr>
            <w:tcW w:w="1986" w:type="dxa"/>
          </w:tcPr>
          <w:p w14:paraId="14E6CF41" w14:textId="77777777" w:rsidR="001B1452" w:rsidRPr="00591409" w:rsidRDefault="00591409" w:rsidP="00C07329">
            <w:pPr>
              <w:spacing w:line="276" w:lineRule="auto"/>
              <w:jc w:val="left"/>
              <w:rPr>
                <w:rFonts w:cs="Tahoma"/>
                <w:szCs w:val="20"/>
                <w:lang w:val="en-GB"/>
              </w:rPr>
            </w:pPr>
            <w:r w:rsidRPr="00591409">
              <w:rPr>
                <w:rFonts w:cs="Tahoma"/>
                <w:szCs w:val="20"/>
                <w:lang w:val="en-GB"/>
              </w:rPr>
              <w:lastRenderedPageBreak/>
              <w:t>We process your personal data on the following legal bases:</w:t>
            </w:r>
          </w:p>
          <w:p w14:paraId="75A9A5E2" w14:textId="77777777" w:rsidR="00C07329" w:rsidRPr="00591409" w:rsidRDefault="00C07329" w:rsidP="00591409">
            <w:pPr>
              <w:spacing w:line="276" w:lineRule="auto"/>
              <w:rPr>
                <w:rFonts w:cs="Tahoma"/>
                <w:sz w:val="16"/>
                <w:szCs w:val="20"/>
                <w:lang w:val="en-GB"/>
              </w:rPr>
            </w:pPr>
            <w:r w:rsidRPr="00591409">
              <w:rPr>
                <w:rFonts w:cs="Tahoma"/>
                <w:sz w:val="16"/>
                <w:szCs w:val="20"/>
                <w:lang w:val="en-GB"/>
              </w:rPr>
              <w:lastRenderedPageBreak/>
              <w:t>Examples:</w:t>
            </w:r>
          </w:p>
          <w:p w14:paraId="084DD4ED" w14:textId="77777777" w:rsidR="00C07329" w:rsidRPr="00591409" w:rsidRDefault="00C07329" w:rsidP="00591409">
            <w:pPr>
              <w:pStyle w:val="Listeafsnit"/>
              <w:numPr>
                <w:ilvl w:val="0"/>
                <w:numId w:val="32"/>
              </w:numPr>
              <w:spacing w:line="276" w:lineRule="auto"/>
              <w:ind w:left="300" w:hanging="300"/>
              <w:rPr>
                <w:rFonts w:cs="Tahoma"/>
                <w:sz w:val="16"/>
                <w:szCs w:val="20"/>
                <w:lang w:val="en-GB"/>
              </w:rPr>
            </w:pPr>
            <w:r w:rsidRPr="00591409">
              <w:rPr>
                <w:rFonts w:cs="Tahoma"/>
                <w:sz w:val="16"/>
                <w:szCs w:val="20"/>
                <w:lang w:val="en-GB"/>
              </w:rPr>
              <w:t>Article 6.1.a (Consent)</w:t>
            </w:r>
          </w:p>
          <w:p w14:paraId="2CEE4B76" w14:textId="77777777" w:rsidR="00C07329" w:rsidRPr="001B1452" w:rsidRDefault="00C07329" w:rsidP="001B1452">
            <w:pPr>
              <w:pStyle w:val="Listeafsnit"/>
              <w:numPr>
                <w:ilvl w:val="0"/>
                <w:numId w:val="32"/>
              </w:numPr>
              <w:spacing w:line="276" w:lineRule="auto"/>
              <w:ind w:left="300" w:hanging="300"/>
              <w:rPr>
                <w:rFonts w:cs="Tahoma"/>
                <w:sz w:val="16"/>
                <w:szCs w:val="20"/>
                <w:lang w:val="en-GB"/>
              </w:rPr>
            </w:pPr>
            <w:r w:rsidRPr="001B1452">
              <w:rPr>
                <w:rFonts w:cs="Tahoma"/>
                <w:sz w:val="16"/>
                <w:szCs w:val="20"/>
                <w:lang w:val="en-GB"/>
              </w:rPr>
              <w:t xml:space="preserve">Article 6.1.b (Necessary for the performance of the contract between you and </w:t>
            </w:r>
            <w:r w:rsidR="0066047F">
              <w:rPr>
                <w:rFonts w:cs="Tahoma"/>
                <w:sz w:val="16"/>
                <w:szCs w:val="20"/>
                <w:lang w:val="en-GB"/>
              </w:rPr>
              <w:t>Us</w:t>
            </w:r>
            <w:r w:rsidRPr="001B1452">
              <w:rPr>
                <w:rFonts w:cs="Tahoma"/>
                <w:sz w:val="16"/>
                <w:szCs w:val="20"/>
                <w:lang w:val="en-GB"/>
              </w:rPr>
              <w:t>)</w:t>
            </w:r>
          </w:p>
          <w:p w14:paraId="4CD1ACA8" w14:textId="77777777" w:rsidR="00C07329" w:rsidRPr="001B1452" w:rsidRDefault="00C07329" w:rsidP="001B1452">
            <w:pPr>
              <w:pStyle w:val="Listeafsnit"/>
              <w:numPr>
                <w:ilvl w:val="0"/>
                <w:numId w:val="32"/>
              </w:numPr>
              <w:spacing w:line="276" w:lineRule="auto"/>
              <w:ind w:left="300" w:hanging="300"/>
              <w:rPr>
                <w:rFonts w:cs="Tahoma"/>
                <w:sz w:val="16"/>
                <w:szCs w:val="20"/>
                <w:lang w:val="en-GB"/>
              </w:rPr>
            </w:pPr>
            <w:r w:rsidRPr="001B1452">
              <w:rPr>
                <w:rFonts w:cs="Tahoma"/>
                <w:sz w:val="16"/>
                <w:szCs w:val="20"/>
                <w:lang w:val="en-GB"/>
              </w:rPr>
              <w:t xml:space="preserve">Article 6.1.c (Necessary for </w:t>
            </w:r>
            <w:r w:rsidR="0066047F">
              <w:rPr>
                <w:rFonts w:cs="Tahoma"/>
                <w:sz w:val="16"/>
                <w:szCs w:val="20"/>
                <w:lang w:val="en-GB"/>
              </w:rPr>
              <w:t>Us</w:t>
            </w:r>
            <w:r w:rsidRPr="001B1452">
              <w:rPr>
                <w:rFonts w:cs="Tahoma"/>
                <w:sz w:val="16"/>
                <w:szCs w:val="20"/>
                <w:lang w:val="en-GB"/>
              </w:rPr>
              <w:t xml:space="preserve"> to comply with a legal obligation</w:t>
            </w:r>
            <w:r w:rsidR="001B1452">
              <w:rPr>
                <w:rFonts w:cs="Tahoma"/>
                <w:sz w:val="16"/>
                <w:szCs w:val="20"/>
                <w:lang w:val="en-GB"/>
              </w:rPr>
              <w:t>. Add information about the legal obligation</w:t>
            </w:r>
            <w:r w:rsidRPr="001B1452">
              <w:rPr>
                <w:rFonts w:cs="Tahoma"/>
                <w:sz w:val="16"/>
                <w:szCs w:val="20"/>
                <w:lang w:val="en-GB"/>
              </w:rPr>
              <w:t>)</w:t>
            </w:r>
          </w:p>
          <w:p w14:paraId="22D98B1D" w14:textId="77777777" w:rsidR="00C07329" w:rsidRPr="001B1452" w:rsidRDefault="00C07329" w:rsidP="001B1452">
            <w:pPr>
              <w:pStyle w:val="Listeafsnit"/>
              <w:numPr>
                <w:ilvl w:val="0"/>
                <w:numId w:val="32"/>
              </w:numPr>
              <w:spacing w:line="276" w:lineRule="auto"/>
              <w:ind w:left="300" w:hanging="300"/>
              <w:rPr>
                <w:rFonts w:cs="Tahoma"/>
                <w:sz w:val="16"/>
                <w:szCs w:val="20"/>
                <w:lang w:val="en-GB"/>
              </w:rPr>
            </w:pPr>
            <w:r w:rsidRPr="001B1452">
              <w:rPr>
                <w:rFonts w:cs="Tahoma"/>
                <w:sz w:val="16"/>
                <w:szCs w:val="20"/>
                <w:lang w:val="en-GB"/>
              </w:rPr>
              <w:t>Article 6.1.f (Necessary for the pursui</w:t>
            </w:r>
            <w:r w:rsidR="0066047F">
              <w:rPr>
                <w:rFonts w:cs="Tahoma"/>
                <w:sz w:val="16"/>
                <w:szCs w:val="20"/>
                <w:lang w:val="en-GB"/>
              </w:rPr>
              <w:t>t of legitimate purposes of Us</w:t>
            </w:r>
            <w:r w:rsidRPr="001B1452">
              <w:rPr>
                <w:rFonts w:cs="Tahoma"/>
                <w:sz w:val="16"/>
                <w:szCs w:val="20"/>
                <w:lang w:val="en-GB"/>
              </w:rPr>
              <w:t xml:space="preserve">) </w:t>
            </w:r>
          </w:p>
          <w:p w14:paraId="0EBAA876" w14:textId="77777777" w:rsidR="00C07329" w:rsidRDefault="00C07329" w:rsidP="001B1452">
            <w:pPr>
              <w:pStyle w:val="Listeafsnit"/>
              <w:numPr>
                <w:ilvl w:val="0"/>
                <w:numId w:val="32"/>
              </w:numPr>
              <w:spacing w:line="276" w:lineRule="auto"/>
              <w:ind w:left="300" w:hanging="300"/>
              <w:rPr>
                <w:rFonts w:cs="Tahoma"/>
                <w:sz w:val="16"/>
                <w:szCs w:val="20"/>
                <w:lang w:val="en-GB"/>
              </w:rPr>
            </w:pPr>
            <w:r w:rsidRPr="001B1452">
              <w:rPr>
                <w:rFonts w:cs="Tahoma"/>
                <w:sz w:val="16"/>
                <w:szCs w:val="20"/>
                <w:lang w:val="en-GB"/>
              </w:rPr>
              <w:t>[Describe the legitimate purpose(s) pursued if 6.1.f is used as legal basis and provide information on your balancing of the different interests involved]]</w:t>
            </w:r>
          </w:p>
          <w:p w14:paraId="29DD70F0" w14:textId="77777777" w:rsidR="003F3219" w:rsidRPr="001B1452" w:rsidRDefault="003F3219" w:rsidP="003F3219">
            <w:pPr>
              <w:pStyle w:val="Listeafsnit"/>
              <w:spacing w:line="276" w:lineRule="auto"/>
              <w:ind w:left="300"/>
              <w:rPr>
                <w:rFonts w:cs="Tahoma"/>
                <w:sz w:val="16"/>
                <w:szCs w:val="20"/>
                <w:lang w:val="en-GB"/>
              </w:rPr>
            </w:pPr>
          </w:p>
          <w:p w14:paraId="2F427843" w14:textId="77777777" w:rsidR="00C07329" w:rsidRPr="001B1452" w:rsidRDefault="00C07329" w:rsidP="001B1452">
            <w:pPr>
              <w:pStyle w:val="Listeafsnit"/>
              <w:numPr>
                <w:ilvl w:val="0"/>
                <w:numId w:val="32"/>
              </w:numPr>
              <w:spacing w:line="276" w:lineRule="auto"/>
              <w:ind w:left="300" w:hanging="300"/>
              <w:rPr>
                <w:rFonts w:cs="Tahoma"/>
                <w:sz w:val="16"/>
                <w:szCs w:val="20"/>
                <w:lang w:val="en-GB"/>
              </w:rPr>
            </w:pPr>
            <w:r w:rsidRPr="001B1452">
              <w:rPr>
                <w:rFonts w:cs="Tahoma"/>
                <w:sz w:val="16"/>
                <w:szCs w:val="20"/>
                <w:lang w:val="en-GB"/>
              </w:rPr>
              <w:t>Article 9.2.b (necessary for the purpose of carrying out obligation in the field of employment, social security and social protection)</w:t>
            </w:r>
          </w:p>
          <w:p w14:paraId="240C6A59" w14:textId="77777777" w:rsidR="00C07329" w:rsidRDefault="00C07329" w:rsidP="001B1452">
            <w:pPr>
              <w:pStyle w:val="Listeafsnit"/>
              <w:numPr>
                <w:ilvl w:val="0"/>
                <w:numId w:val="32"/>
              </w:numPr>
              <w:spacing w:line="276" w:lineRule="auto"/>
              <w:ind w:left="300" w:hanging="300"/>
              <w:rPr>
                <w:rFonts w:cs="Tahoma"/>
                <w:sz w:val="16"/>
                <w:szCs w:val="20"/>
                <w:lang w:val="en-GB"/>
              </w:rPr>
            </w:pPr>
            <w:r w:rsidRPr="001B1452">
              <w:rPr>
                <w:rFonts w:cs="Tahoma"/>
                <w:sz w:val="16"/>
                <w:szCs w:val="20"/>
                <w:lang w:val="en-GB"/>
              </w:rPr>
              <w:t>Article 9.2.f (necessary for the establishment, exercise or defence of legal claims)</w:t>
            </w:r>
          </w:p>
          <w:p w14:paraId="0B58A12A" w14:textId="77777777" w:rsidR="003F3219" w:rsidRDefault="003F3219" w:rsidP="003F3219">
            <w:pPr>
              <w:pStyle w:val="Listeafsnit"/>
              <w:spacing w:line="276" w:lineRule="auto"/>
              <w:ind w:left="300"/>
              <w:rPr>
                <w:rFonts w:cs="Tahoma"/>
                <w:sz w:val="16"/>
                <w:szCs w:val="20"/>
                <w:lang w:val="en-GB"/>
              </w:rPr>
            </w:pPr>
          </w:p>
          <w:p w14:paraId="622B9103" w14:textId="77777777" w:rsidR="001B1452" w:rsidRDefault="003F3219" w:rsidP="001B1452">
            <w:pPr>
              <w:pStyle w:val="Listeafsnit"/>
              <w:numPr>
                <w:ilvl w:val="0"/>
                <w:numId w:val="32"/>
              </w:numPr>
              <w:spacing w:line="276" w:lineRule="auto"/>
              <w:ind w:left="300" w:hanging="300"/>
              <w:rPr>
                <w:rFonts w:cs="Tahoma"/>
                <w:sz w:val="16"/>
                <w:szCs w:val="20"/>
                <w:lang w:val="en-GB"/>
              </w:rPr>
            </w:pPr>
            <w:r>
              <w:rPr>
                <w:rFonts w:cs="Tahoma"/>
                <w:sz w:val="16"/>
                <w:szCs w:val="20"/>
                <w:lang w:val="en-GB"/>
              </w:rPr>
              <w:t>Article 10, cf. section 8 of the Danish Data Protection Act</w:t>
            </w:r>
          </w:p>
          <w:p w14:paraId="3C67083E" w14:textId="77777777" w:rsidR="00C07329" w:rsidRPr="00826519" w:rsidRDefault="00C07329" w:rsidP="003F3219">
            <w:pPr>
              <w:pStyle w:val="Listeafsnit"/>
              <w:spacing w:line="276" w:lineRule="auto"/>
              <w:ind w:left="300"/>
              <w:rPr>
                <w:rFonts w:cs="Tahoma"/>
                <w:szCs w:val="20"/>
                <w:lang w:val="en-GB"/>
              </w:rPr>
            </w:pPr>
          </w:p>
        </w:tc>
        <w:tc>
          <w:tcPr>
            <w:tcW w:w="1646" w:type="dxa"/>
          </w:tcPr>
          <w:p w14:paraId="57B3F86E" w14:textId="77777777" w:rsidR="00C07329" w:rsidRDefault="00C07329" w:rsidP="00C07329">
            <w:pPr>
              <w:spacing w:line="276" w:lineRule="auto"/>
              <w:jc w:val="left"/>
              <w:rPr>
                <w:rFonts w:cs="Tahoma"/>
                <w:szCs w:val="20"/>
                <w:lang w:val="en-GB"/>
              </w:rPr>
            </w:pPr>
            <w:r w:rsidRPr="00826519">
              <w:rPr>
                <w:rFonts w:cs="Tahoma"/>
                <w:szCs w:val="20"/>
                <w:lang w:val="en-GB"/>
              </w:rPr>
              <w:lastRenderedPageBreak/>
              <w:t xml:space="preserve">We share your personal information with: </w:t>
            </w:r>
          </w:p>
          <w:p w14:paraId="2E4E7FDC" w14:textId="77777777" w:rsidR="00DC4588" w:rsidRPr="00826519" w:rsidRDefault="00DC4588" w:rsidP="00DC4588">
            <w:pPr>
              <w:spacing w:line="276" w:lineRule="auto"/>
              <w:rPr>
                <w:rFonts w:cs="Tahoma"/>
                <w:szCs w:val="20"/>
                <w:lang w:val="en-GB"/>
              </w:rPr>
            </w:pPr>
            <w:r w:rsidRPr="00DC4588">
              <w:rPr>
                <w:rFonts w:cs="Tahoma"/>
                <w:sz w:val="16"/>
                <w:szCs w:val="20"/>
                <w:lang w:val="en-GB"/>
              </w:rPr>
              <w:lastRenderedPageBreak/>
              <w:t>Examples</w:t>
            </w:r>
            <w:r>
              <w:rPr>
                <w:rFonts w:cs="Tahoma"/>
                <w:szCs w:val="20"/>
                <w:lang w:val="en-GB"/>
              </w:rPr>
              <w:t>:</w:t>
            </w:r>
          </w:p>
          <w:p w14:paraId="148BE3FB" w14:textId="77777777" w:rsidR="00C07329" w:rsidRPr="00DC4588" w:rsidRDefault="00DC4588" w:rsidP="00DC4588">
            <w:pPr>
              <w:pStyle w:val="Listeafsnit"/>
              <w:numPr>
                <w:ilvl w:val="0"/>
                <w:numId w:val="32"/>
              </w:numPr>
              <w:spacing w:line="276" w:lineRule="auto"/>
              <w:ind w:left="300" w:hanging="300"/>
              <w:rPr>
                <w:rFonts w:cs="Tahoma"/>
                <w:sz w:val="16"/>
                <w:szCs w:val="20"/>
                <w:lang w:val="en-GB"/>
              </w:rPr>
            </w:pPr>
            <w:r w:rsidRPr="00DC4588">
              <w:rPr>
                <w:rFonts w:cs="Tahoma"/>
                <w:sz w:val="16"/>
                <w:szCs w:val="20"/>
                <w:lang w:val="en-GB"/>
              </w:rPr>
              <w:t xml:space="preserve"> </w:t>
            </w:r>
            <w:r w:rsidR="00C07329" w:rsidRPr="00DC4588">
              <w:rPr>
                <w:rFonts w:cs="Tahoma"/>
                <w:sz w:val="16"/>
                <w:szCs w:val="20"/>
                <w:lang w:val="en-GB"/>
              </w:rPr>
              <w:t>[Suppliers and vendors that We work with to assist our company (meaning service providers, technical support, supply services, and financial institutions);]</w:t>
            </w:r>
          </w:p>
          <w:p w14:paraId="55B5CB7B" w14:textId="77777777" w:rsidR="00C07329" w:rsidRPr="00DC4588" w:rsidRDefault="00C07329" w:rsidP="00DC4588">
            <w:pPr>
              <w:pStyle w:val="Listeafsnit"/>
              <w:numPr>
                <w:ilvl w:val="0"/>
                <w:numId w:val="32"/>
              </w:numPr>
              <w:spacing w:line="276" w:lineRule="auto"/>
              <w:ind w:left="300" w:hanging="300"/>
              <w:rPr>
                <w:rFonts w:cs="Tahoma"/>
                <w:sz w:val="16"/>
                <w:szCs w:val="20"/>
                <w:lang w:val="en-GB"/>
              </w:rPr>
            </w:pPr>
            <w:r w:rsidRPr="00DC4588">
              <w:rPr>
                <w:rFonts w:cs="Tahoma"/>
                <w:sz w:val="16"/>
                <w:szCs w:val="20"/>
                <w:lang w:val="en-GB"/>
              </w:rPr>
              <w:t>[Group entities;]</w:t>
            </w:r>
          </w:p>
          <w:p w14:paraId="3A4C0979" w14:textId="77777777" w:rsidR="00C07329" w:rsidRPr="00DC4588" w:rsidRDefault="00C07329" w:rsidP="00DC4588">
            <w:pPr>
              <w:pStyle w:val="Listeafsnit"/>
              <w:numPr>
                <w:ilvl w:val="0"/>
                <w:numId w:val="32"/>
              </w:numPr>
              <w:spacing w:line="276" w:lineRule="auto"/>
              <w:ind w:left="300" w:hanging="300"/>
              <w:rPr>
                <w:rFonts w:cs="Tahoma"/>
                <w:sz w:val="16"/>
                <w:szCs w:val="20"/>
                <w:lang w:val="en-GB"/>
              </w:rPr>
            </w:pPr>
            <w:r w:rsidRPr="00DC4588">
              <w:rPr>
                <w:rFonts w:cs="Tahoma"/>
                <w:sz w:val="16"/>
                <w:szCs w:val="20"/>
                <w:lang w:val="en-GB"/>
              </w:rPr>
              <w:t>[Public authorities.]</w:t>
            </w:r>
          </w:p>
          <w:p w14:paraId="12142DFE" w14:textId="77777777" w:rsidR="00C07329" w:rsidRPr="00826519" w:rsidRDefault="00C07329" w:rsidP="00C07329">
            <w:pPr>
              <w:spacing w:line="276" w:lineRule="auto"/>
              <w:jc w:val="left"/>
              <w:rPr>
                <w:rFonts w:cs="Tahoma"/>
                <w:szCs w:val="20"/>
                <w:lang w:val="en-GB"/>
              </w:rPr>
            </w:pPr>
          </w:p>
        </w:tc>
        <w:tc>
          <w:tcPr>
            <w:tcW w:w="2266" w:type="dxa"/>
          </w:tcPr>
          <w:p w14:paraId="2B35243E" w14:textId="77777777" w:rsidR="00DB0BAE" w:rsidRDefault="00C07329" w:rsidP="00C07329">
            <w:pPr>
              <w:spacing w:line="276" w:lineRule="auto"/>
              <w:jc w:val="left"/>
              <w:rPr>
                <w:rFonts w:cs="Tahoma"/>
                <w:szCs w:val="20"/>
                <w:lang w:val="en-GB"/>
              </w:rPr>
            </w:pPr>
            <w:r w:rsidRPr="00826519">
              <w:rPr>
                <w:rFonts w:cs="Tahoma"/>
                <w:szCs w:val="20"/>
                <w:lang w:val="en-GB"/>
              </w:rPr>
              <w:lastRenderedPageBreak/>
              <w:t xml:space="preserve">We will retain personal data </w:t>
            </w:r>
            <w:r w:rsidR="00DC4588">
              <w:rPr>
                <w:rFonts w:cs="Tahoma"/>
                <w:szCs w:val="20"/>
                <w:lang w:val="en-GB"/>
              </w:rPr>
              <w:t>processed for this purpose for</w:t>
            </w:r>
            <w:r w:rsidRPr="00826519">
              <w:rPr>
                <w:rFonts w:cs="Tahoma"/>
                <w:szCs w:val="20"/>
                <w:lang w:val="en-GB"/>
              </w:rPr>
              <w:t xml:space="preserve"> </w:t>
            </w:r>
          </w:p>
          <w:p w14:paraId="30BC367E" w14:textId="77777777" w:rsidR="00DB0BAE" w:rsidRDefault="00DB0BAE" w:rsidP="00DB0BAE">
            <w:pPr>
              <w:spacing w:line="276" w:lineRule="auto"/>
              <w:rPr>
                <w:rFonts w:cs="Tahoma"/>
                <w:sz w:val="16"/>
                <w:szCs w:val="20"/>
                <w:lang w:val="en-GB"/>
              </w:rPr>
            </w:pPr>
          </w:p>
          <w:p w14:paraId="3F833CB1" w14:textId="77777777" w:rsidR="00DB0BAE" w:rsidRDefault="00DB0BAE" w:rsidP="00DB0BAE">
            <w:pPr>
              <w:spacing w:line="276" w:lineRule="auto"/>
              <w:rPr>
                <w:rFonts w:cs="Tahoma"/>
                <w:szCs w:val="20"/>
                <w:lang w:val="en-GB"/>
              </w:rPr>
            </w:pPr>
            <w:r w:rsidRPr="00DB0BAE">
              <w:rPr>
                <w:rFonts w:cs="Tahoma"/>
                <w:sz w:val="16"/>
                <w:szCs w:val="20"/>
                <w:lang w:val="en-GB"/>
              </w:rPr>
              <w:t>Examples</w:t>
            </w:r>
            <w:r>
              <w:rPr>
                <w:rFonts w:cs="Tahoma"/>
                <w:szCs w:val="20"/>
                <w:lang w:val="en-GB"/>
              </w:rPr>
              <w:t>:</w:t>
            </w:r>
          </w:p>
          <w:p w14:paraId="28BC1FA1" w14:textId="77777777" w:rsidR="00C07329" w:rsidRPr="00DB0BAE" w:rsidRDefault="00DB0BAE" w:rsidP="00DB0BAE">
            <w:pPr>
              <w:pStyle w:val="Listeafsnit"/>
              <w:numPr>
                <w:ilvl w:val="0"/>
                <w:numId w:val="32"/>
              </w:numPr>
              <w:spacing w:line="276" w:lineRule="auto"/>
              <w:ind w:left="300" w:hanging="300"/>
              <w:rPr>
                <w:rFonts w:cs="Tahoma"/>
                <w:sz w:val="16"/>
                <w:szCs w:val="20"/>
                <w:lang w:val="en-GB"/>
              </w:rPr>
            </w:pPr>
            <w:r>
              <w:rPr>
                <w:rFonts w:cs="Tahoma"/>
                <w:sz w:val="16"/>
                <w:szCs w:val="20"/>
                <w:lang w:val="en-GB"/>
              </w:rPr>
              <w:t>U</w:t>
            </w:r>
            <w:r w:rsidR="00C07329" w:rsidRPr="00DB0BAE">
              <w:rPr>
                <w:rFonts w:cs="Tahoma"/>
                <w:sz w:val="16"/>
                <w:szCs w:val="20"/>
                <w:lang w:val="en-GB"/>
              </w:rPr>
              <w:t>p to [period] from [reference].</w:t>
            </w:r>
          </w:p>
          <w:p w14:paraId="54162859" w14:textId="77777777" w:rsidR="00C07329" w:rsidRPr="00DB0BAE" w:rsidRDefault="00C07329" w:rsidP="00DB0BAE">
            <w:pPr>
              <w:pStyle w:val="Listeafsnit"/>
              <w:numPr>
                <w:ilvl w:val="0"/>
                <w:numId w:val="32"/>
              </w:numPr>
              <w:spacing w:line="276" w:lineRule="auto"/>
              <w:ind w:left="300" w:hanging="300"/>
              <w:rPr>
                <w:rFonts w:cs="Tahoma"/>
                <w:sz w:val="16"/>
                <w:szCs w:val="20"/>
                <w:lang w:val="en-GB"/>
              </w:rPr>
            </w:pPr>
            <w:r w:rsidRPr="00DB0BAE">
              <w:rPr>
                <w:rFonts w:cs="Tahoma"/>
                <w:sz w:val="16"/>
                <w:szCs w:val="20"/>
                <w:lang w:val="en-GB"/>
              </w:rPr>
              <w:t xml:space="preserve"> [insert criteria used to determine the period].</w:t>
            </w:r>
          </w:p>
          <w:p w14:paraId="7116B565" w14:textId="77777777" w:rsidR="00C07329" w:rsidRPr="00DB0BAE" w:rsidRDefault="00C07329" w:rsidP="00DB0BAE">
            <w:pPr>
              <w:pStyle w:val="Listeafsnit"/>
              <w:numPr>
                <w:ilvl w:val="0"/>
                <w:numId w:val="32"/>
              </w:numPr>
              <w:spacing w:line="276" w:lineRule="auto"/>
              <w:ind w:left="300" w:hanging="300"/>
              <w:rPr>
                <w:rFonts w:cs="Tahoma"/>
                <w:sz w:val="16"/>
                <w:szCs w:val="20"/>
                <w:lang w:val="en-GB"/>
              </w:rPr>
            </w:pPr>
            <w:r w:rsidRPr="00DB0BAE">
              <w:rPr>
                <w:rFonts w:cs="Tahoma"/>
                <w:sz w:val="16"/>
                <w:szCs w:val="20"/>
                <w:lang w:val="en-GB"/>
              </w:rPr>
              <w:t>[If possible, divide different storage periods for different categories of personal data and/or different processing purposes, including where appropriate, archiving periods].</w:t>
            </w:r>
          </w:p>
          <w:p w14:paraId="0F39E672" w14:textId="77777777" w:rsidR="00C07329" w:rsidRPr="00826519" w:rsidRDefault="00C07329" w:rsidP="00C07329">
            <w:pPr>
              <w:spacing w:line="276" w:lineRule="auto"/>
              <w:jc w:val="left"/>
              <w:rPr>
                <w:rFonts w:cs="Tahoma"/>
                <w:szCs w:val="20"/>
                <w:lang w:val="en-GB"/>
              </w:rPr>
            </w:pPr>
          </w:p>
        </w:tc>
      </w:tr>
      <w:tr w:rsidR="00C07329" w:rsidRPr="00826519" w14:paraId="6A59C172" w14:textId="77777777" w:rsidTr="001B1452">
        <w:tc>
          <w:tcPr>
            <w:tcW w:w="1996" w:type="dxa"/>
          </w:tcPr>
          <w:p w14:paraId="2DC07CD4" w14:textId="77777777" w:rsidR="00C07329" w:rsidRDefault="00C07329" w:rsidP="00C07329">
            <w:pPr>
              <w:spacing w:line="276" w:lineRule="auto"/>
              <w:jc w:val="left"/>
              <w:rPr>
                <w:rFonts w:cs="Tahoma"/>
                <w:szCs w:val="20"/>
                <w:highlight w:val="yellow"/>
                <w:lang w:val="en-GB"/>
              </w:rPr>
            </w:pPr>
            <w:r>
              <w:rPr>
                <w:rFonts w:cs="Tahoma"/>
                <w:szCs w:val="20"/>
                <w:highlight w:val="yellow"/>
                <w:lang w:val="en-GB"/>
              </w:rPr>
              <w:lastRenderedPageBreak/>
              <w:t>Purpose #2</w:t>
            </w:r>
          </w:p>
          <w:p w14:paraId="4C81A7DB" w14:textId="77777777" w:rsidR="001B1452" w:rsidRDefault="001B1452" w:rsidP="00C07329">
            <w:pPr>
              <w:spacing w:line="276" w:lineRule="auto"/>
              <w:jc w:val="left"/>
              <w:rPr>
                <w:rFonts w:cs="Tahoma"/>
                <w:szCs w:val="20"/>
                <w:highlight w:val="yellow"/>
                <w:lang w:val="en-GB"/>
              </w:rPr>
            </w:pPr>
          </w:p>
          <w:p w14:paraId="25116A68" w14:textId="77777777" w:rsidR="001B1452" w:rsidRPr="00826519" w:rsidRDefault="001B1452" w:rsidP="00C07329">
            <w:pPr>
              <w:spacing w:line="276" w:lineRule="auto"/>
              <w:jc w:val="left"/>
              <w:rPr>
                <w:rFonts w:cs="Tahoma"/>
                <w:szCs w:val="20"/>
                <w:highlight w:val="yellow"/>
                <w:lang w:val="en-GB"/>
              </w:rPr>
            </w:pPr>
            <w:r>
              <w:rPr>
                <w:rFonts w:cs="Tahoma"/>
                <w:szCs w:val="20"/>
                <w:highlight w:val="yellow"/>
                <w:lang w:val="en-GB"/>
              </w:rPr>
              <w:lastRenderedPageBreak/>
              <w:t>See above</w:t>
            </w:r>
          </w:p>
        </w:tc>
        <w:tc>
          <w:tcPr>
            <w:tcW w:w="2141" w:type="dxa"/>
          </w:tcPr>
          <w:p w14:paraId="282BD633" w14:textId="77777777" w:rsidR="00C07329" w:rsidRPr="00826519" w:rsidRDefault="001B1452" w:rsidP="00C07329">
            <w:pPr>
              <w:pStyle w:val="Listeafsnit"/>
              <w:spacing w:line="276" w:lineRule="auto"/>
              <w:ind w:left="243"/>
              <w:jc w:val="left"/>
              <w:rPr>
                <w:rFonts w:cs="Tahoma"/>
                <w:szCs w:val="20"/>
                <w:highlight w:val="yellow"/>
                <w:lang w:val="en-GB"/>
              </w:rPr>
            </w:pPr>
            <w:r>
              <w:rPr>
                <w:rFonts w:cs="Tahoma"/>
                <w:szCs w:val="20"/>
                <w:highlight w:val="yellow"/>
                <w:lang w:val="en-GB"/>
              </w:rPr>
              <w:lastRenderedPageBreak/>
              <w:t>See above</w:t>
            </w:r>
          </w:p>
        </w:tc>
        <w:tc>
          <w:tcPr>
            <w:tcW w:w="1526" w:type="dxa"/>
          </w:tcPr>
          <w:p w14:paraId="34C521C5" w14:textId="77777777" w:rsidR="00C07329" w:rsidRPr="00826519" w:rsidRDefault="001B1452" w:rsidP="00C07329">
            <w:pPr>
              <w:pStyle w:val="Listeafsnit"/>
              <w:ind w:left="397"/>
              <w:rPr>
                <w:rFonts w:cs="Tahoma"/>
                <w:szCs w:val="20"/>
                <w:highlight w:val="yellow"/>
                <w:lang w:val="en-GB"/>
              </w:rPr>
            </w:pPr>
            <w:r>
              <w:rPr>
                <w:rFonts w:cs="Tahoma"/>
                <w:szCs w:val="20"/>
                <w:highlight w:val="yellow"/>
                <w:lang w:val="en-GB"/>
              </w:rPr>
              <w:t>See above</w:t>
            </w:r>
          </w:p>
        </w:tc>
        <w:tc>
          <w:tcPr>
            <w:tcW w:w="1986" w:type="dxa"/>
          </w:tcPr>
          <w:p w14:paraId="09AD41BC" w14:textId="77777777" w:rsidR="00C07329" w:rsidRPr="00826519" w:rsidRDefault="001B1452" w:rsidP="00C07329">
            <w:pPr>
              <w:spacing w:line="276" w:lineRule="auto"/>
              <w:jc w:val="left"/>
              <w:rPr>
                <w:rFonts w:cs="Tahoma"/>
                <w:szCs w:val="20"/>
                <w:highlight w:val="yellow"/>
                <w:lang w:val="en-GB"/>
              </w:rPr>
            </w:pPr>
            <w:r>
              <w:rPr>
                <w:rFonts w:cs="Tahoma"/>
                <w:szCs w:val="20"/>
                <w:highlight w:val="yellow"/>
                <w:lang w:val="en-GB"/>
              </w:rPr>
              <w:t>See above</w:t>
            </w:r>
          </w:p>
        </w:tc>
        <w:tc>
          <w:tcPr>
            <w:tcW w:w="1646" w:type="dxa"/>
          </w:tcPr>
          <w:p w14:paraId="56BF817E" w14:textId="77777777" w:rsidR="00C07329" w:rsidRPr="00826519" w:rsidRDefault="001B1452" w:rsidP="00C07329">
            <w:pPr>
              <w:spacing w:line="276" w:lineRule="auto"/>
              <w:jc w:val="left"/>
              <w:rPr>
                <w:rFonts w:cs="Tahoma"/>
                <w:szCs w:val="20"/>
                <w:lang w:val="en-GB"/>
              </w:rPr>
            </w:pPr>
            <w:r>
              <w:rPr>
                <w:rFonts w:cs="Tahoma"/>
                <w:szCs w:val="20"/>
                <w:lang w:val="en-GB"/>
              </w:rPr>
              <w:t>See above</w:t>
            </w:r>
          </w:p>
        </w:tc>
        <w:tc>
          <w:tcPr>
            <w:tcW w:w="2266" w:type="dxa"/>
          </w:tcPr>
          <w:p w14:paraId="0BD7A175" w14:textId="77777777" w:rsidR="00C07329" w:rsidRPr="00826519" w:rsidRDefault="001B1452" w:rsidP="00C07329">
            <w:pPr>
              <w:spacing w:line="276" w:lineRule="auto"/>
              <w:jc w:val="left"/>
              <w:rPr>
                <w:rFonts w:cs="Tahoma"/>
                <w:szCs w:val="20"/>
                <w:lang w:val="en-GB"/>
              </w:rPr>
            </w:pPr>
            <w:r>
              <w:rPr>
                <w:rFonts w:cs="Tahoma"/>
                <w:szCs w:val="20"/>
                <w:lang w:val="en-GB"/>
              </w:rPr>
              <w:t>See above</w:t>
            </w:r>
          </w:p>
        </w:tc>
      </w:tr>
    </w:tbl>
    <w:p w14:paraId="105F183F" w14:textId="77777777" w:rsidR="00A902F0" w:rsidRDefault="00A902F0" w:rsidP="00FC7DB7">
      <w:pPr>
        <w:spacing w:line="276" w:lineRule="auto"/>
        <w:rPr>
          <w:rFonts w:cs="Tahoma"/>
          <w:sz w:val="20"/>
          <w:szCs w:val="20"/>
          <w:lang w:val="en-GB"/>
        </w:rPr>
      </w:pPr>
    </w:p>
    <w:p w14:paraId="2B31D698" w14:textId="77777777" w:rsidR="0082754D" w:rsidRPr="0082754D" w:rsidRDefault="0082754D" w:rsidP="0082754D">
      <w:pPr>
        <w:pStyle w:val="Listeafsnit"/>
        <w:spacing w:line="276" w:lineRule="auto"/>
        <w:rPr>
          <w:rFonts w:cs="Tahoma"/>
          <w:sz w:val="20"/>
          <w:szCs w:val="20"/>
          <w:lang w:val="en-GB"/>
        </w:rPr>
      </w:pPr>
    </w:p>
    <w:p w14:paraId="3202576B" w14:textId="77777777" w:rsidR="00A30317" w:rsidRPr="00AB1F21" w:rsidRDefault="00A30317" w:rsidP="00A30317">
      <w:pPr>
        <w:pStyle w:val="Listeafsnit"/>
        <w:numPr>
          <w:ilvl w:val="0"/>
          <w:numId w:val="9"/>
        </w:numPr>
        <w:spacing w:line="240" w:lineRule="auto"/>
        <w:rPr>
          <w:rFonts w:cs="Tahoma"/>
          <w:b/>
          <w:sz w:val="20"/>
          <w:szCs w:val="20"/>
          <w:lang w:val="en-GB"/>
        </w:rPr>
      </w:pPr>
      <w:commentRangeStart w:id="11"/>
      <w:r>
        <w:rPr>
          <w:rFonts w:cs="Tahoma"/>
          <w:b/>
          <w:sz w:val="20"/>
          <w:szCs w:val="20"/>
          <w:lang w:val="en-GB"/>
        </w:rPr>
        <w:t>CONSEQUENSES OF THE PROCESSING</w:t>
      </w:r>
      <w:commentRangeEnd w:id="11"/>
      <w:r>
        <w:rPr>
          <w:rStyle w:val="Kommentarhenvisning"/>
        </w:rPr>
        <w:commentReference w:id="11"/>
      </w:r>
      <w:r>
        <w:rPr>
          <w:rFonts w:cs="Tahoma"/>
          <w:b/>
          <w:sz w:val="20"/>
          <w:szCs w:val="20"/>
          <w:lang w:val="en-GB"/>
        </w:rPr>
        <w:t xml:space="preserve"> </w:t>
      </w:r>
      <w:r w:rsidRPr="009371C7">
        <w:rPr>
          <w:rFonts w:cs="Tahoma"/>
          <w:b/>
          <w:color w:val="FF0000"/>
          <w:sz w:val="20"/>
          <w:szCs w:val="20"/>
          <w:lang w:val="en-GB"/>
        </w:rPr>
        <w:t>[DELETE IF NOT RELEVANT]</w:t>
      </w:r>
    </w:p>
    <w:p w14:paraId="1EE06151" w14:textId="77777777" w:rsidR="00A30317" w:rsidRPr="00AB1F21" w:rsidRDefault="00A30317" w:rsidP="00A30317">
      <w:pPr>
        <w:spacing w:line="240" w:lineRule="auto"/>
        <w:rPr>
          <w:rFonts w:cs="Tahoma"/>
          <w:sz w:val="20"/>
          <w:szCs w:val="20"/>
          <w:lang w:val="en-GB"/>
        </w:rPr>
      </w:pPr>
      <w:r w:rsidRPr="00AB1F21">
        <w:rPr>
          <w:rFonts w:cs="Tahoma"/>
          <w:sz w:val="20"/>
          <w:szCs w:val="20"/>
          <w:highlight w:val="yellow"/>
          <w:lang w:val="en-GB"/>
        </w:rPr>
        <w:t>[Add information</w:t>
      </w:r>
      <w:r>
        <w:rPr>
          <w:rFonts w:cs="Tahoma"/>
          <w:sz w:val="20"/>
          <w:szCs w:val="20"/>
          <w:highlight w:val="yellow"/>
          <w:lang w:val="en-GB"/>
        </w:rPr>
        <w:t xml:space="preserve"> on</w:t>
      </w:r>
      <w:r w:rsidRPr="00AB1F21">
        <w:rPr>
          <w:rFonts w:cs="Tahoma"/>
          <w:sz w:val="20"/>
          <w:szCs w:val="20"/>
          <w:highlight w:val="yellow"/>
          <w:lang w:val="en-GB"/>
        </w:rPr>
        <w:t xml:space="preserve"> </w:t>
      </w:r>
      <w:r>
        <w:rPr>
          <w:rFonts w:cs="Tahoma"/>
          <w:sz w:val="20"/>
          <w:szCs w:val="20"/>
          <w:highlight w:val="yellow"/>
          <w:lang w:val="en-GB"/>
        </w:rPr>
        <w:t xml:space="preserve">what </w:t>
      </w:r>
      <w:r w:rsidRPr="00AB1F21">
        <w:rPr>
          <w:rFonts w:cs="Tahoma"/>
          <w:sz w:val="20"/>
          <w:szCs w:val="20"/>
          <w:highlight w:val="yellow"/>
          <w:lang w:val="en-GB"/>
        </w:rPr>
        <w:t>the most important consequences of the processing will be]</w:t>
      </w:r>
      <w:r w:rsidRPr="00AB1F21">
        <w:rPr>
          <w:rFonts w:cs="Tahoma"/>
          <w:sz w:val="20"/>
          <w:szCs w:val="20"/>
          <w:lang w:val="en-GB"/>
        </w:rPr>
        <w:t xml:space="preserve"> </w:t>
      </w:r>
    </w:p>
    <w:p w14:paraId="210211CE" w14:textId="77777777" w:rsidR="00A30317" w:rsidRDefault="00A30317" w:rsidP="00FC7DB7">
      <w:pPr>
        <w:spacing w:line="276" w:lineRule="auto"/>
        <w:rPr>
          <w:rFonts w:cs="Tahoma"/>
          <w:sz w:val="20"/>
          <w:szCs w:val="20"/>
          <w:lang w:val="en-GB"/>
        </w:rPr>
      </w:pPr>
    </w:p>
    <w:p w14:paraId="6771DA35" w14:textId="77777777" w:rsidR="00FC7DB7" w:rsidRPr="00C53358" w:rsidRDefault="00FC7DB7" w:rsidP="00FC7DB7">
      <w:pPr>
        <w:pStyle w:val="Listeafsnit"/>
        <w:numPr>
          <w:ilvl w:val="0"/>
          <w:numId w:val="9"/>
        </w:numPr>
        <w:spacing w:line="240" w:lineRule="auto"/>
        <w:rPr>
          <w:rFonts w:cs="Tahoma"/>
          <w:b/>
          <w:sz w:val="20"/>
          <w:szCs w:val="20"/>
          <w:lang w:val="en-GB"/>
        </w:rPr>
      </w:pPr>
      <w:r>
        <w:rPr>
          <w:rFonts w:cs="Tahoma"/>
          <w:b/>
          <w:sz w:val="20"/>
          <w:szCs w:val="20"/>
          <w:lang w:val="en-GB"/>
        </w:rPr>
        <w:t>T</w:t>
      </w:r>
      <w:r w:rsidRPr="00C53358">
        <w:rPr>
          <w:rFonts w:cs="Tahoma"/>
          <w:b/>
          <w:sz w:val="20"/>
          <w:szCs w:val="20"/>
          <w:lang w:val="en-GB"/>
        </w:rPr>
        <w:t>RANSFERS</w:t>
      </w:r>
      <w:r>
        <w:rPr>
          <w:rFonts w:cs="Tahoma"/>
          <w:b/>
          <w:sz w:val="20"/>
          <w:szCs w:val="20"/>
          <w:lang w:val="en-GB"/>
        </w:rPr>
        <w:t xml:space="preserve"> TO COUNTRIES OUTSIDE THE EU/EEA </w:t>
      </w:r>
      <w:r w:rsidRPr="009371C7">
        <w:rPr>
          <w:rFonts w:cs="Tahoma"/>
          <w:b/>
          <w:color w:val="FF0000"/>
          <w:sz w:val="20"/>
          <w:szCs w:val="20"/>
          <w:lang w:val="en-GB"/>
        </w:rPr>
        <w:t>[DELETE IF NOT RELEVANT]</w:t>
      </w:r>
    </w:p>
    <w:p w14:paraId="15CD234F" w14:textId="77B5EC36" w:rsidR="00DB0BAE" w:rsidRDefault="00DB0BAE" w:rsidP="00DB0BAE">
      <w:pPr>
        <w:spacing w:after="240" w:line="276" w:lineRule="auto"/>
        <w:rPr>
          <w:rFonts w:cs="Tahoma"/>
          <w:sz w:val="20"/>
          <w:szCs w:val="20"/>
          <w:lang w:val="en-GB"/>
        </w:rPr>
      </w:pPr>
      <w:r w:rsidRPr="009927A7">
        <w:rPr>
          <w:rFonts w:cs="Tahoma"/>
          <w:sz w:val="20"/>
          <w:szCs w:val="20"/>
          <w:lang w:val="en-GB"/>
        </w:rPr>
        <w:t xml:space="preserve">In some cases, </w:t>
      </w:r>
      <w:proofErr w:type="gramStart"/>
      <w:r w:rsidRPr="009927A7">
        <w:rPr>
          <w:rFonts w:cs="Tahoma"/>
          <w:sz w:val="20"/>
          <w:szCs w:val="20"/>
          <w:lang w:val="en-GB"/>
        </w:rPr>
        <w:t>We</w:t>
      </w:r>
      <w:proofErr w:type="gramEnd"/>
      <w:r w:rsidRPr="009927A7">
        <w:rPr>
          <w:rFonts w:cs="Tahoma"/>
          <w:sz w:val="20"/>
          <w:szCs w:val="20"/>
          <w:lang w:val="en-GB"/>
        </w:rPr>
        <w:t xml:space="preserve"> will be transferring personal </w:t>
      </w:r>
      <w:r>
        <w:rPr>
          <w:rFonts w:cs="Tahoma"/>
          <w:sz w:val="20"/>
          <w:szCs w:val="20"/>
          <w:lang w:val="en-GB"/>
        </w:rPr>
        <w:t>data</w:t>
      </w:r>
      <w:r w:rsidRPr="009927A7">
        <w:rPr>
          <w:rFonts w:cs="Tahoma"/>
          <w:sz w:val="20"/>
          <w:szCs w:val="20"/>
          <w:lang w:val="en-GB"/>
        </w:rPr>
        <w:t xml:space="preserve"> to the following </w:t>
      </w:r>
      <w:commentRangeStart w:id="12"/>
      <w:r w:rsidRPr="009927A7">
        <w:rPr>
          <w:rFonts w:cs="Tahoma"/>
          <w:sz w:val="20"/>
          <w:szCs w:val="20"/>
          <w:lang w:val="en-GB"/>
        </w:rPr>
        <w:t>countries outside the EU/EEA</w:t>
      </w:r>
      <w:commentRangeEnd w:id="12"/>
      <w:r>
        <w:rPr>
          <w:rStyle w:val="Kommentarhenvisning"/>
        </w:rPr>
        <w:commentReference w:id="12"/>
      </w:r>
      <w:r w:rsidRPr="009927A7">
        <w:rPr>
          <w:rFonts w:cs="Tahoma"/>
          <w:sz w:val="20"/>
          <w:szCs w:val="20"/>
          <w:lang w:val="en-GB"/>
        </w:rPr>
        <w:t xml:space="preserve">: </w:t>
      </w:r>
      <w:r w:rsidRPr="009927A7">
        <w:rPr>
          <w:rFonts w:cs="Tahoma"/>
          <w:sz w:val="20"/>
          <w:szCs w:val="20"/>
          <w:highlight w:val="yellow"/>
          <w:lang w:val="en-GB"/>
        </w:rPr>
        <w:t>[insert list of relevant countries outside the EU/EEA].</w:t>
      </w:r>
      <w:r w:rsidRPr="009927A7">
        <w:rPr>
          <w:rFonts w:cs="Tahoma"/>
          <w:sz w:val="20"/>
          <w:szCs w:val="20"/>
          <w:lang w:val="en-GB"/>
        </w:rPr>
        <w:t xml:space="preserve"> Such transfers will only </w:t>
      </w:r>
      <w:r>
        <w:rPr>
          <w:rFonts w:cs="Tahoma"/>
          <w:sz w:val="20"/>
          <w:szCs w:val="20"/>
          <w:lang w:val="en-GB"/>
        </w:rPr>
        <w:t>take place</w:t>
      </w:r>
      <w:r w:rsidRPr="009927A7">
        <w:rPr>
          <w:rFonts w:cs="Tahoma"/>
          <w:sz w:val="20"/>
          <w:szCs w:val="20"/>
          <w:lang w:val="en-GB"/>
        </w:rPr>
        <w:t xml:space="preserve"> for the specific purposes mentioned above under Section 2, and We will always ensure that appropriate safeguards are in place for such transfer as set out below:</w:t>
      </w:r>
      <w:r>
        <w:rPr>
          <w:rFonts w:cs="Tahoma"/>
          <w:sz w:val="20"/>
          <w:szCs w:val="20"/>
          <w:lang w:val="en-GB"/>
        </w:rPr>
        <w:t xml:space="preserve"> </w:t>
      </w:r>
    </w:p>
    <w:p w14:paraId="79D0516E" w14:textId="77777777" w:rsidR="00DB0BAE" w:rsidRPr="000C5D10" w:rsidRDefault="00DB0BAE" w:rsidP="00DB0BAE">
      <w:pPr>
        <w:spacing w:after="240" w:line="276" w:lineRule="auto"/>
        <w:rPr>
          <w:rFonts w:cs="Tahoma"/>
          <w:sz w:val="20"/>
          <w:szCs w:val="20"/>
          <w:lang w:val="en-GB"/>
        </w:rPr>
      </w:pPr>
      <w:r w:rsidRPr="000C5D10">
        <w:rPr>
          <w:rFonts w:cs="Tahoma"/>
          <w:sz w:val="20"/>
          <w:szCs w:val="20"/>
          <w:highlight w:val="yellow"/>
          <w:lang w:val="en-GB"/>
        </w:rPr>
        <w:fldChar w:fldCharType="begin">
          <w:ffData>
            <w:name w:val=""/>
            <w:enabled/>
            <w:calcOnExit w:val="0"/>
            <w:textInput>
              <w:default w:val="[●]"/>
            </w:textInput>
          </w:ffData>
        </w:fldChar>
      </w:r>
      <w:r w:rsidRPr="000C5D10">
        <w:rPr>
          <w:rFonts w:cs="Tahoma"/>
          <w:sz w:val="20"/>
          <w:szCs w:val="20"/>
          <w:highlight w:val="yellow"/>
          <w:lang w:val="en-GB"/>
        </w:rPr>
        <w:instrText xml:space="preserve"> FORMTEXT </w:instrText>
      </w:r>
      <w:r w:rsidRPr="000C5D10">
        <w:rPr>
          <w:rFonts w:cs="Tahoma"/>
          <w:sz w:val="20"/>
          <w:szCs w:val="20"/>
          <w:highlight w:val="yellow"/>
          <w:lang w:val="en-GB"/>
        </w:rPr>
      </w:r>
      <w:r w:rsidRPr="000C5D10">
        <w:rPr>
          <w:rFonts w:cs="Tahoma"/>
          <w:sz w:val="20"/>
          <w:szCs w:val="20"/>
          <w:highlight w:val="yellow"/>
          <w:lang w:val="en-GB"/>
        </w:rPr>
        <w:fldChar w:fldCharType="separate"/>
      </w:r>
      <w:r w:rsidRPr="000C5D10">
        <w:rPr>
          <w:rFonts w:cs="Tahoma"/>
          <w:noProof/>
          <w:sz w:val="20"/>
          <w:szCs w:val="20"/>
          <w:highlight w:val="yellow"/>
          <w:lang w:val="en-GB"/>
        </w:rPr>
        <w:t>[Choose from the below transfer bases and delete the rest]</w:t>
      </w:r>
      <w:r w:rsidRPr="000C5D10">
        <w:rPr>
          <w:rFonts w:cs="Tahoma"/>
          <w:sz w:val="20"/>
          <w:szCs w:val="20"/>
          <w:highlight w:val="yellow"/>
          <w:lang w:val="en-GB"/>
        </w:rPr>
        <w:fldChar w:fldCharType="end"/>
      </w:r>
    </w:p>
    <w:p w14:paraId="47D0F0F5" w14:textId="77777777" w:rsidR="00DB0BAE" w:rsidRPr="00C74AF6" w:rsidRDefault="00DB0BAE" w:rsidP="00DB0BAE">
      <w:pPr>
        <w:pStyle w:val="Listeafsnit"/>
        <w:numPr>
          <w:ilvl w:val="0"/>
          <w:numId w:val="17"/>
        </w:numPr>
        <w:spacing w:line="276" w:lineRule="auto"/>
        <w:ind w:left="360"/>
        <w:rPr>
          <w:rFonts w:cs="Tahoma"/>
          <w:sz w:val="20"/>
          <w:szCs w:val="20"/>
          <w:lang w:val="en-GB"/>
        </w:rPr>
      </w:pPr>
      <w:r>
        <w:rPr>
          <w:rFonts w:cs="Tahoma"/>
          <w:sz w:val="20"/>
          <w:szCs w:val="20"/>
          <w:highlight w:val="yellow"/>
          <w:lang w:val="en-GB"/>
        </w:rPr>
        <w:t>[</w:t>
      </w:r>
      <w:r w:rsidRPr="002A71D9">
        <w:rPr>
          <w:rFonts w:cs="Tahoma"/>
          <w:sz w:val="20"/>
          <w:szCs w:val="20"/>
          <w:highlight w:val="yellow"/>
          <w:lang w:val="en-GB"/>
        </w:rPr>
        <w:t>The country/countries has/have been deemed by the Commission of the European Union to have an adequate leve</w:t>
      </w:r>
      <w:r>
        <w:rPr>
          <w:rFonts w:cs="Tahoma"/>
          <w:sz w:val="20"/>
          <w:szCs w:val="20"/>
          <w:highlight w:val="yellow"/>
          <w:lang w:val="en-GB"/>
        </w:rPr>
        <w:t>l of protection of personal data.]</w:t>
      </w:r>
    </w:p>
    <w:p w14:paraId="35B8B48E" w14:textId="77777777" w:rsidR="00DB0BAE" w:rsidRDefault="00DB0BAE" w:rsidP="00DB0BAE">
      <w:pPr>
        <w:pStyle w:val="Listeafsnit"/>
        <w:numPr>
          <w:ilvl w:val="0"/>
          <w:numId w:val="17"/>
        </w:numPr>
        <w:spacing w:line="276" w:lineRule="auto"/>
        <w:ind w:left="360"/>
        <w:rPr>
          <w:rFonts w:cs="Tahoma"/>
          <w:sz w:val="20"/>
          <w:szCs w:val="20"/>
          <w:lang w:val="en-GB"/>
        </w:rPr>
      </w:pPr>
      <w:r w:rsidRPr="00D54A55">
        <w:rPr>
          <w:rFonts w:cs="Tahoma"/>
          <w:sz w:val="20"/>
          <w:szCs w:val="20"/>
          <w:highlight w:val="yellow"/>
          <w:lang w:val="en-GB"/>
        </w:rPr>
        <w:t>[The country/countries has/have not been deemed by the Commission of the European Union to have an adequate level of protection of personal data</w:t>
      </w:r>
      <w:r>
        <w:rPr>
          <w:rFonts w:cs="Tahoma"/>
          <w:sz w:val="20"/>
          <w:szCs w:val="20"/>
          <w:highlight w:val="yellow"/>
          <w:lang w:val="en-GB"/>
        </w:rPr>
        <w:t xml:space="preserve">. </w:t>
      </w:r>
      <w:r w:rsidRPr="00D54A55">
        <w:rPr>
          <w:rFonts w:cs="Tahoma"/>
          <w:sz w:val="20"/>
          <w:szCs w:val="20"/>
          <w:highlight w:val="yellow"/>
          <w:lang w:val="en-GB"/>
        </w:rPr>
        <w:t>We will provide appropriate safeguards for the transfer:]</w:t>
      </w:r>
    </w:p>
    <w:p w14:paraId="09F3855B" w14:textId="77777777" w:rsidR="00DB0BAE" w:rsidRDefault="00DB0BAE" w:rsidP="00DB0BAE">
      <w:pPr>
        <w:pStyle w:val="Listeafsnit"/>
        <w:numPr>
          <w:ilvl w:val="0"/>
          <w:numId w:val="33"/>
        </w:numPr>
        <w:spacing w:line="276" w:lineRule="auto"/>
        <w:ind w:left="720"/>
        <w:rPr>
          <w:rFonts w:cs="Tahoma"/>
          <w:sz w:val="20"/>
          <w:szCs w:val="20"/>
          <w:lang w:val="en-GB"/>
        </w:rPr>
      </w:pPr>
      <w:r>
        <w:rPr>
          <w:rFonts w:cs="Tahoma"/>
          <w:sz w:val="20"/>
          <w:szCs w:val="20"/>
          <w:highlight w:val="yellow"/>
          <w:lang w:val="en-GB"/>
        </w:rPr>
        <w:t>[</w:t>
      </w:r>
      <w:r w:rsidRPr="002A71D9">
        <w:rPr>
          <w:rFonts w:cs="Tahoma"/>
          <w:sz w:val="20"/>
          <w:szCs w:val="20"/>
          <w:highlight w:val="yellow"/>
          <w:lang w:val="en-GB"/>
        </w:rPr>
        <w:t xml:space="preserve">through the use of "Model Contracts for the Transfer of Personal Data to Third Countries", as published by the Commission of the European Union, or any other contractual agreement approved by the competent authorities. You may obtain a copy of the contract/agreement by contacting Us at </w:t>
      </w:r>
      <w:r w:rsidRPr="002A71D9">
        <w:rPr>
          <w:rFonts w:cs="Tahoma"/>
          <w:b/>
          <w:sz w:val="20"/>
          <w:szCs w:val="20"/>
          <w:highlight w:val="yellow"/>
          <w:lang w:val="en-GB"/>
        </w:rPr>
        <w:t>[insert email address]</w:t>
      </w:r>
      <w:r>
        <w:rPr>
          <w:rFonts w:cs="Tahoma"/>
          <w:sz w:val="20"/>
          <w:szCs w:val="20"/>
          <w:highlight w:val="yellow"/>
          <w:lang w:val="en-GB"/>
        </w:rPr>
        <w:t>.</w:t>
      </w:r>
      <w:r w:rsidRPr="00B37194">
        <w:rPr>
          <w:rFonts w:cs="Tahoma"/>
          <w:sz w:val="20"/>
          <w:szCs w:val="20"/>
          <w:highlight w:val="yellow"/>
          <w:lang w:val="en-GB"/>
        </w:rPr>
        <w:t>]</w:t>
      </w:r>
    </w:p>
    <w:p w14:paraId="5E4F9866" w14:textId="77777777" w:rsidR="00DB0BAE" w:rsidRDefault="00DB0BAE" w:rsidP="00DB0BAE">
      <w:pPr>
        <w:pStyle w:val="Listeafsnit"/>
        <w:numPr>
          <w:ilvl w:val="0"/>
          <w:numId w:val="33"/>
        </w:numPr>
        <w:spacing w:after="240" w:line="276" w:lineRule="auto"/>
        <w:ind w:left="714" w:hanging="357"/>
        <w:rPr>
          <w:rFonts w:cs="Tahoma"/>
          <w:sz w:val="20"/>
          <w:szCs w:val="20"/>
          <w:lang w:val="en-GB"/>
        </w:rPr>
      </w:pPr>
      <w:r>
        <w:rPr>
          <w:rFonts w:cs="Tahoma"/>
          <w:sz w:val="20"/>
          <w:szCs w:val="20"/>
          <w:highlight w:val="yellow"/>
          <w:lang w:val="en-GB"/>
        </w:rPr>
        <w:t>[</w:t>
      </w:r>
      <w:proofErr w:type="gramStart"/>
      <w:r w:rsidRPr="002A71D9">
        <w:rPr>
          <w:rFonts w:cs="Tahoma"/>
          <w:sz w:val="20"/>
          <w:szCs w:val="20"/>
          <w:highlight w:val="yellow"/>
          <w:lang w:val="en-GB"/>
        </w:rPr>
        <w:t>through the use of</w:t>
      </w:r>
      <w:proofErr w:type="gramEnd"/>
      <w:r w:rsidRPr="002A71D9">
        <w:rPr>
          <w:rFonts w:cs="Tahoma"/>
          <w:sz w:val="20"/>
          <w:szCs w:val="20"/>
          <w:highlight w:val="yellow"/>
          <w:lang w:val="en-GB"/>
        </w:rPr>
        <w:t xml:space="preserve"> an approved code of conduct pursuant to Article 40 an approved certification mechanism pursuant to Article 42. You may obtain a copy of the code of conduct/certification document by contacting Us at </w:t>
      </w:r>
      <w:r w:rsidRPr="002A71D9">
        <w:rPr>
          <w:rFonts w:cs="Tahoma"/>
          <w:b/>
          <w:sz w:val="20"/>
          <w:szCs w:val="20"/>
          <w:highlight w:val="yellow"/>
          <w:lang w:val="en-GB"/>
        </w:rPr>
        <w:t>[insert email address]</w:t>
      </w:r>
      <w:r>
        <w:rPr>
          <w:rFonts w:cs="Tahoma"/>
          <w:sz w:val="20"/>
          <w:szCs w:val="20"/>
          <w:highlight w:val="yellow"/>
          <w:lang w:val="en-GB"/>
        </w:rPr>
        <w:t>.]</w:t>
      </w:r>
    </w:p>
    <w:p w14:paraId="2E965E91" w14:textId="77777777" w:rsidR="005A2FD3" w:rsidRDefault="005A2FD3" w:rsidP="00FC7DB7">
      <w:pPr>
        <w:spacing w:line="276" w:lineRule="auto"/>
        <w:rPr>
          <w:rFonts w:cs="Tahoma"/>
          <w:sz w:val="20"/>
          <w:szCs w:val="20"/>
          <w:lang w:val="en-GB"/>
        </w:rPr>
      </w:pPr>
    </w:p>
    <w:p w14:paraId="59B6AE86" w14:textId="77777777" w:rsidR="00FC7DB7" w:rsidRPr="0082754D" w:rsidRDefault="00FC7DB7" w:rsidP="0082754D">
      <w:pPr>
        <w:pStyle w:val="Listeafsnit"/>
        <w:numPr>
          <w:ilvl w:val="0"/>
          <w:numId w:val="9"/>
        </w:numPr>
        <w:spacing w:line="240" w:lineRule="auto"/>
        <w:rPr>
          <w:rFonts w:cs="Tahoma"/>
          <w:b/>
          <w:sz w:val="20"/>
          <w:szCs w:val="20"/>
          <w:lang w:val="en-US"/>
        </w:rPr>
      </w:pPr>
      <w:r w:rsidRPr="0082754D">
        <w:rPr>
          <w:rFonts w:cs="Tahoma"/>
          <w:b/>
          <w:sz w:val="20"/>
          <w:szCs w:val="20"/>
          <w:lang w:val="en-US"/>
        </w:rPr>
        <w:t xml:space="preserve">AUTOMATED DECISIONS </w:t>
      </w:r>
      <w:r w:rsidRPr="0082754D">
        <w:rPr>
          <w:rFonts w:cs="Tahoma"/>
          <w:b/>
          <w:color w:val="FF0000"/>
          <w:sz w:val="20"/>
          <w:szCs w:val="20"/>
          <w:lang w:val="en-GB"/>
        </w:rPr>
        <w:t>[DELETE IF NOT RELEVANT]</w:t>
      </w:r>
    </w:p>
    <w:p w14:paraId="50524051" w14:textId="77777777" w:rsidR="00FC7DB7" w:rsidRDefault="00FC7DB7" w:rsidP="00FC7DB7">
      <w:pPr>
        <w:spacing w:line="276" w:lineRule="auto"/>
        <w:rPr>
          <w:rFonts w:cs="Tahoma"/>
          <w:sz w:val="20"/>
          <w:szCs w:val="20"/>
          <w:lang w:val="en-GB"/>
        </w:rPr>
      </w:pPr>
      <w:r>
        <w:rPr>
          <w:rFonts w:cs="Tahoma"/>
          <w:sz w:val="20"/>
          <w:szCs w:val="20"/>
          <w:lang w:val="en-GB"/>
        </w:rPr>
        <w:t xml:space="preserve">We will use </w:t>
      </w:r>
      <w:r w:rsidRPr="009F54CF">
        <w:rPr>
          <w:rFonts w:cs="Tahoma"/>
          <w:sz w:val="20"/>
          <w:szCs w:val="20"/>
          <w:lang w:val="en-GB"/>
        </w:rPr>
        <w:t>automated decision-making</w:t>
      </w:r>
      <w:r>
        <w:rPr>
          <w:rFonts w:cs="Tahoma"/>
          <w:sz w:val="20"/>
          <w:szCs w:val="20"/>
          <w:lang w:val="en-GB"/>
        </w:rPr>
        <w:t xml:space="preserve"> in order to </w:t>
      </w:r>
      <w:r w:rsidRPr="009371C7">
        <w:rPr>
          <w:rFonts w:cs="Tahoma"/>
          <w:sz w:val="20"/>
          <w:szCs w:val="20"/>
          <w:highlight w:val="yellow"/>
          <w:lang w:val="en-GB"/>
        </w:rPr>
        <w:t>[insert purpose]</w:t>
      </w:r>
      <w:r>
        <w:rPr>
          <w:rFonts w:cs="Tahoma"/>
          <w:sz w:val="20"/>
          <w:szCs w:val="20"/>
          <w:lang w:val="en-GB"/>
        </w:rPr>
        <w:t xml:space="preserve">. The overall logic is </w:t>
      </w:r>
      <w:r w:rsidRPr="009371C7">
        <w:rPr>
          <w:rFonts w:cs="Tahoma"/>
          <w:sz w:val="20"/>
          <w:szCs w:val="20"/>
          <w:highlight w:val="yellow"/>
          <w:lang w:val="en-GB"/>
        </w:rPr>
        <w:t>[describe the overall logic]</w:t>
      </w:r>
      <w:r>
        <w:rPr>
          <w:rFonts w:cs="Tahoma"/>
          <w:sz w:val="20"/>
          <w:szCs w:val="20"/>
          <w:lang w:val="en-GB"/>
        </w:rPr>
        <w:t xml:space="preserve">. Further, </w:t>
      </w:r>
      <w:r w:rsidRPr="009371C7">
        <w:rPr>
          <w:rFonts w:cs="Tahoma"/>
          <w:sz w:val="20"/>
          <w:szCs w:val="20"/>
          <w:highlight w:val="yellow"/>
          <w:lang w:val="en-GB"/>
        </w:rPr>
        <w:t>[describe the significance and envisaged consequences of such processing for the data subject]</w:t>
      </w:r>
      <w:r>
        <w:rPr>
          <w:rFonts w:cs="Tahoma"/>
          <w:sz w:val="20"/>
          <w:szCs w:val="20"/>
          <w:lang w:val="en-GB"/>
        </w:rPr>
        <w:t>.</w:t>
      </w:r>
    </w:p>
    <w:p w14:paraId="7E7A4401" w14:textId="77777777" w:rsidR="00FC7DB7" w:rsidRPr="00FA7871" w:rsidRDefault="00FC7DB7" w:rsidP="00FC7DB7">
      <w:pPr>
        <w:spacing w:line="276" w:lineRule="auto"/>
        <w:rPr>
          <w:rFonts w:cs="Tahoma"/>
          <w:sz w:val="20"/>
          <w:szCs w:val="20"/>
          <w:lang w:val="en-GB"/>
        </w:rPr>
      </w:pPr>
    </w:p>
    <w:p w14:paraId="338FDFBD" w14:textId="77777777" w:rsidR="0082754D" w:rsidRPr="0082754D" w:rsidRDefault="00FC7DB7" w:rsidP="00FC7DB7">
      <w:pPr>
        <w:pStyle w:val="Listeafsnit"/>
        <w:numPr>
          <w:ilvl w:val="0"/>
          <w:numId w:val="9"/>
        </w:numPr>
        <w:spacing w:line="276" w:lineRule="auto"/>
        <w:rPr>
          <w:rFonts w:cs="Tahoma"/>
          <w:sz w:val="20"/>
          <w:szCs w:val="20"/>
          <w:lang w:val="en-GB"/>
        </w:rPr>
      </w:pPr>
      <w:r w:rsidRPr="0082754D">
        <w:rPr>
          <w:rFonts w:cs="Tahoma"/>
          <w:b/>
          <w:sz w:val="20"/>
          <w:szCs w:val="20"/>
          <w:lang w:val="en-GB"/>
        </w:rPr>
        <w:t xml:space="preserve"> MANDATORY INFORMATION </w:t>
      </w:r>
    </w:p>
    <w:p w14:paraId="3187156D" w14:textId="77777777" w:rsidR="00FC7DB7" w:rsidRPr="0082754D" w:rsidRDefault="00FC7DB7" w:rsidP="0082754D">
      <w:pPr>
        <w:spacing w:line="276" w:lineRule="auto"/>
        <w:rPr>
          <w:rFonts w:cs="Tahoma"/>
          <w:sz w:val="20"/>
          <w:szCs w:val="20"/>
          <w:lang w:val="en-GB"/>
        </w:rPr>
      </w:pPr>
      <w:r w:rsidRPr="0082754D">
        <w:rPr>
          <w:rFonts w:cs="Tahoma"/>
          <w:sz w:val="20"/>
          <w:szCs w:val="20"/>
          <w:lang w:val="en-GB"/>
        </w:rPr>
        <w:t xml:space="preserve">The information about </w:t>
      </w:r>
      <w:r w:rsidRPr="0082754D">
        <w:rPr>
          <w:rFonts w:cs="Tahoma"/>
          <w:sz w:val="20"/>
          <w:szCs w:val="20"/>
          <w:highlight w:val="yellow"/>
          <w:lang w:val="en-GB"/>
        </w:rPr>
        <w:t>[describe, e.g. marked with *]</w:t>
      </w:r>
      <w:r w:rsidRPr="0082754D">
        <w:rPr>
          <w:rFonts w:cs="Tahoma"/>
          <w:sz w:val="20"/>
          <w:szCs w:val="20"/>
          <w:lang w:val="en-GB"/>
        </w:rPr>
        <w:t xml:space="preserve"> is mandatory. The consequence of not providing the information is </w:t>
      </w:r>
      <w:r w:rsidRPr="0082754D">
        <w:rPr>
          <w:rFonts w:cs="Tahoma"/>
          <w:sz w:val="20"/>
          <w:szCs w:val="20"/>
          <w:highlight w:val="yellow"/>
          <w:lang w:val="en-GB"/>
        </w:rPr>
        <w:t>[describe the consequence]</w:t>
      </w:r>
      <w:r w:rsidRPr="0082754D">
        <w:rPr>
          <w:rFonts w:cs="Tahoma"/>
          <w:sz w:val="20"/>
          <w:szCs w:val="20"/>
          <w:lang w:val="en-GB"/>
        </w:rPr>
        <w:t>.</w:t>
      </w:r>
    </w:p>
    <w:p w14:paraId="264DC02E" w14:textId="77777777" w:rsidR="00FC7DB7" w:rsidRDefault="00FC7DB7" w:rsidP="00FC7DB7">
      <w:pPr>
        <w:spacing w:line="276" w:lineRule="auto"/>
        <w:rPr>
          <w:rFonts w:cs="Tahoma"/>
          <w:sz w:val="20"/>
          <w:szCs w:val="20"/>
          <w:lang w:val="en-GB"/>
        </w:rPr>
      </w:pPr>
    </w:p>
    <w:p w14:paraId="0FD2666D" w14:textId="77777777" w:rsidR="00FC7DB7" w:rsidRPr="00FA7871" w:rsidRDefault="00FC7DB7" w:rsidP="0082754D">
      <w:pPr>
        <w:pStyle w:val="Listeafsnit"/>
        <w:numPr>
          <w:ilvl w:val="0"/>
          <w:numId w:val="9"/>
        </w:numPr>
        <w:spacing w:line="240" w:lineRule="auto"/>
        <w:rPr>
          <w:rFonts w:cs="Tahoma"/>
          <w:b/>
          <w:sz w:val="20"/>
          <w:szCs w:val="20"/>
          <w:lang w:val="en-GB"/>
        </w:rPr>
      </w:pPr>
      <w:r w:rsidRPr="00FA7871">
        <w:rPr>
          <w:rFonts w:cs="Tahoma"/>
          <w:b/>
          <w:sz w:val="20"/>
          <w:szCs w:val="20"/>
          <w:lang w:val="en-GB"/>
        </w:rPr>
        <w:t xml:space="preserve"> </w:t>
      </w:r>
      <w:r>
        <w:rPr>
          <w:rFonts w:cs="Tahoma"/>
          <w:b/>
          <w:sz w:val="20"/>
          <w:szCs w:val="20"/>
          <w:lang w:val="en-GB"/>
        </w:rPr>
        <w:t>YOUR RIGHTS</w:t>
      </w:r>
    </w:p>
    <w:p w14:paraId="15B0228A" w14:textId="77777777" w:rsidR="00DB0BAE" w:rsidRDefault="00DB0BAE" w:rsidP="00DB0BAE">
      <w:pPr>
        <w:spacing w:after="240" w:line="276" w:lineRule="auto"/>
        <w:rPr>
          <w:rFonts w:cs="Tahoma"/>
          <w:sz w:val="20"/>
          <w:szCs w:val="20"/>
          <w:lang w:val="en-GB"/>
        </w:rPr>
      </w:pPr>
      <w:r>
        <w:rPr>
          <w:rFonts w:cs="Tahoma"/>
          <w:sz w:val="20"/>
          <w:szCs w:val="20"/>
          <w:lang w:val="en-GB"/>
        </w:rPr>
        <w:t>You have the following rights:</w:t>
      </w:r>
    </w:p>
    <w:p w14:paraId="2129D1CA" w14:textId="77777777" w:rsidR="00DB0BAE" w:rsidRDefault="00DB0BAE" w:rsidP="00DB0BAE">
      <w:pPr>
        <w:pStyle w:val="Listeafsnit"/>
        <w:numPr>
          <w:ilvl w:val="2"/>
          <w:numId w:val="15"/>
        </w:numPr>
        <w:spacing w:line="276" w:lineRule="auto"/>
        <w:ind w:left="426" w:hanging="426"/>
        <w:rPr>
          <w:rFonts w:cs="Tahoma"/>
          <w:sz w:val="20"/>
          <w:szCs w:val="20"/>
          <w:lang w:val="en-GB"/>
        </w:rPr>
      </w:pPr>
      <w:r w:rsidRPr="00B47354">
        <w:rPr>
          <w:rFonts w:cs="Tahoma"/>
          <w:sz w:val="20"/>
          <w:szCs w:val="20"/>
          <w:lang w:val="en-GB"/>
        </w:rPr>
        <w:t>You have the right to request access to and rectification or erasure of your personal data.</w:t>
      </w:r>
    </w:p>
    <w:p w14:paraId="5C61FB10" w14:textId="77777777" w:rsidR="00DB0BAE" w:rsidRPr="00AB1F21" w:rsidRDefault="00DB0BAE" w:rsidP="00DB0BAE">
      <w:pPr>
        <w:pStyle w:val="Listeafsnit"/>
        <w:numPr>
          <w:ilvl w:val="2"/>
          <w:numId w:val="15"/>
        </w:numPr>
        <w:spacing w:line="276" w:lineRule="auto"/>
        <w:ind w:left="426" w:hanging="426"/>
        <w:rPr>
          <w:rFonts w:cs="Tahoma"/>
          <w:b/>
          <w:sz w:val="20"/>
          <w:szCs w:val="20"/>
          <w:lang w:val="en-GB"/>
        </w:rPr>
      </w:pPr>
      <w:commentRangeStart w:id="13"/>
      <w:r w:rsidRPr="00AB1F21">
        <w:rPr>
          <w:rFonts w:cs="Tahoma"/>
          <w:b/>
          <w:sz w:val="20"/>
          <w:szCs w:val="20"/>
          <w:lang w:val="en-GB"/>
        </w:rPr>
        <w:t>You also have the right to object to the processing of your personal data and have the processing of your personal data restricted.</w:t>
      </w:r>
      <w:commentRangeEnd w:id="13"/>
      <w:r>
        <w:rPr>
          <w:rStyle w:val="Kommentarhenvisning"/>
        </w:rPr>
        <w:commentReference w:id="13"/>
      </w:r>
    </w:p>
    <w:p w14:paraId="35E975FF" w14:textId="77777777" w:rsidR="00DB0BAE" w:rsidRPr="00824EC0" w:rsidRDefault="00DB0BAE" w:rsidP="00DB0BAE">
      <w:pPr>
        <w:pStyle w:val="Listeafsnit"/>
        <w:numPr>
          <w:ilvl w:val="2"/>
          <w:numId w:val="15"/>
        </w:numPr>
        <w:spacing w:line="276" w:lineRule="auto"/>
        <w:ind w:left="426" w:hanging="426"/>
        <w:rPr>
          <w:rFonts w:cs="Tahoma"/>
          <w:b/>
          <w:sz w:val="20"/>
          <w:szCs w:val="20"/>
          <w:lang w:val="en-GB"/>
        </w:rPr>
      </w:pPr>
      <w:r w:rsidRPr="00824EC0">
        <w:rPr>
          <w:rFonts w:cs="Tahoma"/>
          <w:b/>
          <w:sz w:val="20"/>
          <w:szCs w:val="20"/>
          <w:lang w:val="en-GB"/>
        </w:rPr>
        <w:lastRenderedPageBreak/>
        <w:t>In particular, you have an unconditional right to object to the processing of your personal data</w:t>
      </w:r>
      <w:r>
        <w:rPr>
          <w:rFonts w:cs="Tahoma"/>
          <w:b/>
          <w:sz w:val="20"/>
          <w:szCs w:val="20"/>
          <w:lang w:val="en-GB"/>
        </w:rPr>
        <w:t xml:space="preserve"> for direct marketing purposes.</w:t>
      </w:r>
    </w:p>
    <w:p w14:paraId="586081AA" w14:textId="77777777" w:rsidR="00DB0BAE" w:rsidRDefault="00DB0BAE" w:rsidP="00DB0BAE">
      <w:pPr>
        <w:pStyle w:val="Listeafsnit"/>
        <w:numPr>
          <w:ilvl w:val="2"/>
          <w:numId w:val="15"/>
        </w:numPr>
        <w:spacing w:line="276" w:lineRule="auto"/>
        <w:ind w:left="426" w:hanging="426"/>
        <w:rPr>
          <w:rFonts w:cs="Tahoma"/>
          <w:sz w:val="20"/>
          <w:szCs w:val="20"/>
          <w:lang w:val="en-GB"/>
        </w:rPr>
      </w:pPr>
      <w:r w:rsidRPr="00B417F9">
        <w:rPr>
          <w:rFonts w:cs="Tahoma"/>
          <w:sz w:val="20"/>
          <w:szCs w:val="20"/>
          <w:lang w:val="en-GB"/>
        </w:rPr>
        <w:t>If processing of your personal information is based on your consent, you have the right to withdraw your consent at any time. Your withdrawal will not affect the lawfulness of the processing carried out before you withdrew your consent</w:t>
      </w:r>
      <w:r>
        <w:rPr>
          <w:rFonts w:cs="Tahoma"/>
          <w:sz w:val="20"/>
          <w:szCs w:val="20"/>
          <w:lang w:val="en-GB"/>
        </w:rPr>
        <w:t xml:space="preserve">. You may withdraw your consent by </w:t>
      </w:r>
      <w:r w:rsidRPr="00AB1F21">
        <w:rPr>
          <w:rFonts w:cs="Tahoma"/>
          <w:sz w:val="20"/>
          <w:szCs w:val="20"/>
          <w:highlight w:val="yellow"/>
          <w:lang w:val="en-GB"/>
        </w:rPr>
        <w:t>[insert modality]</w:t>
      </w:r>
      <w:r>
        <w:rPr>
          <w:rFonts w:cs="Tahoma"/>
          <w:sz w:val="20"/>
          <w:szCs w:val="20"/>
          <w:lang w:val="en-GB"/>
        </w:rPr>
        <w:t>.</w:t>
      </w:r>
    </w:p>
    <w:p w14:paraId="095B4249" w14:textId="77777777" w:rsidR="00DB0BAE" w:rsidRDefault="00DB0BAE" w:rsidP="00DB0BAE">
      <w:pPr>
        <w:pStyle w:val="Listeafsnit"/>
        <w:numPr>
          <w:ilvl w:val="2"/>
          <w:numId w:val="15"/>
        </w:numPr>
        <w:spacing w:line="276" w:lineRule="auto"/>
        <w:ind w:left="426" w:hanging="426"/>
        <w:rPr>
          <w:rFonts w:cs="Tahoma"/>
          <w:sz w:val="20"/>
          <w:szCs w:val="20"/>
          <w:lang w:val="en-GB"/>
        </w:rPr>
      </w:pPr>
      <w:r w:rsidRPr="00B417F9">
        <w:rPr>
          <w:rFonts w:cs="Tahoma"/>
          <w:sz w:val="20"/>
          <w:szCs w:val="20"/>
          <w:lang w:val="en-GB"/>
        </w:rPr>
        <w:t>You</w:t>
      </w:r>
      <w:r>
        <w:rPr>
          <w:rFonts w:cs="Tahoma"/>
          <w:sz w:val="20"/>
          <w:szCs w:val="20"/>
          <w:lang w:val="en-GB"/>
        </w:rPr>
        <w:t xml:space="preserve"> have</w:t>
      </w:r>
      <w:r w:rsidRPr="00B417F9">
        <w:rPr>
          <w:rFonts w:cs="Tahoma"/>
          <w:sz w:val="20"/>
          <w:szCs w:val="20"/>
          <w:lang w:val="en-GB"/>
        </w:rPr>
        <w:t xml:space="preserve"> the right to receive your personal information in a structured, commonly used and machine-readable format</w:t>
      </w:r>
      <w:r>
        <w:rPr>
          <w:rFonts w:cs="Tahoma"/>
          <w:sz w:val="20"/>
          <w:szCs w:val="20"/>
          <w:lang w:val="en-GB"/>
        </w:rPr>
        <w:t xml:space="preserve"> (data portability)</w:t>
      </w:r>
      <w:r w:rsidRPr="00B417F9">
        <w:rPr>
          <w:rFonts w:cs="Tahoma"/>
          <w:sz w:val="20"/>
          <w:szCs w:val="20"/>
          <w:lang w:val="en-GB"/>
        </w:rPr>
        <w:t>.</w:t>
      </w:r>
    </w:p>
    <w:p w14:paraId="0D0A90BD" w14:textId="77777777" w:rsidR="00DB0BAE" w:rsidRPr="006927CE" w:rsidRDefault="00DB0BAE" w:rsidP="00DB0BAE">
      <w:pPr>
        <w:pStyle w:val="Listeafsnit"/>
        <w:numPr>
          <w:ilvl w:val="2"/>
          <w:numId w:val="15"/>
        </w:numPr>
        <w:spacing w:after="240" w:line="276" w:lineRule="auto"/>
        <w:ind w:left="425" w:hanging="425"/>
        <w:rPr>
          <w:rFonts w:cs="Tahoma"/>
          <w:sz w:val="20"/>
          <w:szCs w:val="20"/>
          <w:lang w:val="en-GB"/>
        </w:rPr>
      </w:pPr>
      <w:r w:rsidRPr="00824EC0">
        <w:rPr>
          <w:rFonts w:cs="Tahoma"/>
          <w:sz w:val="20"/>
          <w:szCs w:val="20"/>
          <w:lang w:val="en-GB"/>
        </w:rPr>
        <w:t>You may always lodge a complaint with a data protection supervisory authority, e.g. The</w:t>
      </w:r>
      <w:r>
        <w:rPr>
          <w:rFonts w:cs="Tahoma"/>
          <w:sz w:val="20"/>
          <w:szCs w:val="20"/>
          <w:lang w:val="en-GB"/>
        </w:rPr>
        <w:t xml:space="preserve"> Danish</w:t>
      </w:r>
      <w:r w:rsidRPr="00824EC0">
        <w:rPr>
          <w:rFonts w:cs="Tahoma"/>
          <w:sz w:val="20"/>
          <w:szCs w:val="20"/>
          <w:lang w:val="en-GB"/>
        </w:rPr>
        <w:t xml:space="preserve"> Data Protection Agency</w:t>
      </w:r>
      <w:r>
        <w:rPr>
          <w:rFonts w:cs="Tahoma"/>
          <w:sz w:val="20"/>
          <w:szCs w:val="20"/>
          <w:lang w:val="en-GB"/>
        </w:rPr>
        <w:t>.</w:t>
      </w:r>
      <w:r w:rsidRPr="00824EC0">
        <w:rPr>
          <w:rFonts w:cs="Tahoma"/>
          <w:sz w:val="20"/>
          <w:szCs w:val="20"/>
          <w:lang w:val="en-GB"/>
        </w:rPr>
        <w:t xml:space="preserve"> </w:t>
      </w:r>
    </w:p>
    <w:p w14:paraId="695F4832" w14:textId="77777777" w:rsidR="00FC7DB7" w:rsidRDefault="00FC7DB7" w:rsidP="00FC7DB7">
      <w:pPr>
        <w:spacing w:line="276" w:lineRule="auto"/>
        <w:rPr>
          <w:rFonts w:cs="Tahoma"/>
          <w:sz w:val="20"/>
          <w:szCs w:val="20"/>
          <w:lang w:val="en-GB"/>
        </w:rPr>
      </w:pPr>
    </w:p>
    <w:p w14:paraId="0761A672" w14:textId="77777777" w:rsidR="00FC7DB7" w:rsidRDefault="00FC7DB7" w:rsidP="00FC7DB7">
      <w:pPr>
        <w:spacing w:line="276" w:lineRule="auto"/>
        <w:rPr>
          <w:rFonts w:cs="Tahoma"/>
          <w:sz w:val="20"/>
          <w:szCs w:val="20"/>
          <w:lang w:val="en-GB"/>
        </w:rPr>
      </w:pPr>
      <w:r>
        <w:rPr>
          <w:rFonts w:cs="Tahoma"/>
          <w:sz w:val="20"/>
          <w:szCs w:val="20"/>
          <w:lang w:val="en-GB"/>
        </w:rPr>
        <w:t xml:space="preserve">You can take steps to exercise your rights by: </w:t>
      </w:r>
      <w:r w:rsidRPr="00AB1F21">
        <w:rPr>
          <w:rFonts w:cs="Tahoma"/>
          <w:sz w:val="20"/>
          <w:szCs w:val="20"/>
          <w:highlight w:val="yellow"/>
          <w:lang w:val="en-GB"/>
        </w:rPr>
        <w:t xml:space="preserve">[insert </w:t>
      </w:r>
      <w:r>
        <w:rPr>
          <w:rFonts w:cs="Tahoma"/>
          <w:sz w:val="20"/>
          <w:szCs w:val="20"/>
          <w:highlight w:val="yellow"/>
          <w:lang w:val="en-GB"/>
        </w:rPr>
        <w:t>information on how to make use of rights, e.g. electronic form, email request etc.</w:t>
      </w:r>
      <w:r w:rsidRPr="00AB1F21">
        <w:rPr>
          <w:rFonts w:cs="Tahoma"/>
          <w:sz w:val="20"/>
          <w:szCs w:val="20"/>
          <w:highlight w:val="yellow"/>
          <w:lang w:val="en-GB"/>
        </w:rPr>
        <w:t>]</w:t>
      </w:r>
      <w:r>
        <w:rPr>
          <w:rFonts w:cs="Tahoma"/>
          <w:sz w:val="20"/>
          <w:szCs w:val="20"/>
          <w:lang w:val="en-GB"/>
        </w:rPr>
        <w:t>.</w:t>
      </w:r>
    </w:p>
    <w:p w14:paraId="483B15B1" w14:textId="77777777" w:rsidR="00FC7DB7" w:rsidRDefault="00FC7DB7" w:rsidP="00FC7DB7">
      <w:pPr>
        <w:spacing w:line="276" w:lineRule="auto"/>
        <w:rPr>
          <w:rFonts w:cs="Tahoma"/>
          <w:sz w:val="20"/>
          <w:szCs w:val="20"/>
          <w:lang w:val="en-GB"/>
        </w:rPr>
      </w:pPr>
      <w:r>
        <w:rPr>
          <w:rFonts w:cs="Tahoma"/>
          <w:sz w:val="20"/>
          <w:szCs w:val="20"/>
          <w:lang w:val="en-GB"/>
        </w:rPr>
        <w:t>There may be conditions or limitations on these rights. It is therefore not certain for example you have the right of data portability in the specific case - this depends on the specific circumstances of the processing activity.</w:t>
      </w:r>
    </w:p>
    <w:p w14:paraId="1DBBFC92" w14:textId="77777777" w:rsidR="00FC7DB7" w:rsidRDefault="00FC7DB7" w:rsidP="00FC7DB7">
      <w:pPr>
        <w:spacing w:line="276" w:lineRule="auto"/>
        <w:rPr>
          <w:rFonts w:cs="Tahoma"/>
          <w:sz w:val="20"/>
          <w:szCs w:val="20"/>
          <w:lang w:val="en-GB"/>
        </w:rPr>
      </w:pPr>
    </w:p>
    <w:p w14:paraId="4FD53BA3" w14:textId="77777777" w:rsidR="00FC7DB7" w:rsidRPr="0028291F" w:rsidRDefault="00FC7DB7" w:rsidP="00FC7DB7">
      <w:pPr>
        <w:spacing w:line="276" w:lineRule="auto"/>
        <w:rPr>
          <w:rFonts w:cs="Tahoma"/>
          <w:i/>
          <w:sz w:val="20"/>
          <w:szCs w:val="20"/>
          <w:lang w:val="en-GB"/>
        </w:rPr>
      </w:pPr>
      <w:r w:rsidRPr="0028291F">
        <w:rPr>
          <w:rFonts w:cs="Tahoma"/>
          <w:i/>
          <w:sz w:val="20"/>
          <w:szCs w:val="20"/>
          <w:lang w:val="en-GB"/>
        </w:rPr>
        <w:t xml:space="preserve">Last updated: </w:t>
      </w:r>
      <w:r w:rsidRPr="00AB1F21">
        <w:rPr>
          <w:rFonts w:cs="Tahoma"/>
          <w:i/>
          <w:sz w:val="20"/>
          <w:szCs w:val="20"/>
          <w:highlight w:val="yellow"/>
          <w:lang w:val="en-GB"/>
        </w:rPr>
        <w:t>[Date]</w:t>
      </w:r>
    </w:p>
    <w:p w14:paraId="425DCACF" w14:textId="77777777" w:rsidR="006061E4" w:rsidRPr="00FC7DB7" w:rsidRDefault="006061E4" w:rsidP="00FC7DB7"/>
    <w:sectPr w:rsidR="006061E4" w:rsidRPr="00FC7DB7">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Michael Hopp - mho" w:date="2018-03-05T11:09:00Z" w:initials="MH-m">
    <w:p w14:paraId="55A28A42" w14:textId="77777777" w:rsidR="00C07329" w:rsidRPr="00A30317" w:rsidRDefault="00C07329" w:rsidP="00C07329">
      <w:pPr>
        <w:pStyle w:val="Kommentartekst"/>
        <w:rPr>
          <w:lang w:val="en-US"/>
        </w:rPr>
      </w:pPr>
      <w:r>
        <w:rPr>
          <w:rStyle w:val="Kommentarhenvisning"/>
        </w:rPr>
        <w:annotationRef/>
      </w:r>
      <w:r>
        <w:rPr>
          <w:rStyle w:val="Kommentarhenvisning"/>
        </w:rPr>
        <w:annotationRef/>
      </w:r>
      <w:r>
        <w:rPr>
          <w:lang w:val="en-US"/>
        </w:rPr>
        <w:t xml:space="preserve">Keep in mind that privacy policies needs to be concrete and definitive to ensure transparency. As a consequence of this, information </w:t>
      </w:r>
      <w:r w:rsidRPr="001D1E16">
        <w:rPr>
          <w:lang w:val="en-US"/>
        </w:rPr>
        <w:t>should not be phrased in abstract</w:t>
      </w:r>
      <w:r>
        <w:rPr>
          <w:lang w:val="en-US"/>
        </w:rPr>
        <w:t xml:space="preserve"> terms </w:t>
      </w:r>
      <w:r w:rsidRPr="001D1E16">
        <w:rPr>
          <w:lang w:val="en-US"/>
        </w:rPr>
        <w:t>or leave room</w:t>
      </w:r>
      <w:r>
        <w:rPr>
          <w:lang w:val="en-US"/>
        </w:rPr>
        <w:t xml:space="preserve"> for different interpretations.</w:t>
      </w:r>
    </w:p>
    <w:p w14:paraId="579EF34C" w14:textId="77777777" w:rsidR="00C07329" w:rsidRPr="00C07329" w:rsidRDefault="00C07329">
      <w:pPr>
        <w:pStyle w:val="Kommentartekst"/>
        <w:rPr>
          <w:lang w:val="en-US"/>
        </w:rPr>
      </w:pPr>
    </w:p>
  </w:comment>
  <w:comment w:id="8" w:author="Michael Hopp - mho" w:date="2018-03-05T11:09:00Z" w:initials="MH-m">
    <w:p w14:paraId="07E884FA" w14:textId="77777777" w:rsidR="00C07329" w:rsidRDefault="00C07329" w:rsidP="00C07329">
      <w:pPr>
        <w:spacing w:line="276" w:lineRule="auto"/>
        <w:jc w:val="left"/>
        <w:rPr>
          <w:rFonts w:cs="Tahoma"/>
          <w:szCs w:val="20"/>
          <w:lang w:val="en-GB"/>
        </w:rPr>
      </w:pPr>
      <w:r w:rsidRPr="00C07329">
        <w:rPr>
          <w:rStyle w:val="Kommentarhenvisning"/>
          <w:highlight w:val="yellow"/>
        </w:rPr>
        <w:annotationRef/>
      </w:r>
      <w:r w:rsidRPr="00C07329">
        <w:rPr>
          <w:rFonts w:cs="Tahoma"/>
          <w:szCs w:val="20"/>
          <w:lang w:val="en-GB"/>
        </w:rPr>
        <w:t>Add detailed information about each of the purposes of the processing.</w:t>
      </w:r>
    </w:p>
    <w:p w14:paraId="7E42208A" w14:textId="77777777" w:rsidR="00C07329" w:rsidRPr="00C07329" w:rsidRDefault="00C07329" w:rsidP="00C07329">
      <w:pPr>
        <w:pStyle w:val="Kommentartekst"/>
        <w:rPr>
          <w:lang w:val="en-GB"/>
        </w:rPr>
      </w:pPr>
    </w:p>
  </w:comment>
  <w:comment w:id="9" w:author="Michael Hopp - mho" w:date="2018-03-05T12:10:00Z" w:initials="MH-m">
    <w:p w14:paraId="49E75767" w14:textId="77777777" w:rsidR="00591409" w:rsidRPr="00AB1F21" w:rsidRDefault="00591409" w:rsidP="00591409">
      <w:pPr>
        <w:pStyle w:val="Kommentartekst"/>
        <w:rPr>
          <w:lang w:val="en-US"/>
        </w:rPr>
      </w:pPr>
      <w:r>
        <w:rPr>
          <w:rStyle w:val="Kommentarhenvisning"/>
        </w:rPr>
        <w:annotationRef/>
      </w:r>
      <w:r>
        <w:rPr>
          <w:rStyle w:val="Kommentarhenvisning"/>
        </w:rPr>
        <w:annotationRef/>
      </w:r>
      <w:r>
        <w:rPr>
          <w:lang w:val="en-US"/>
        </w:rPr>
        <w:t>One should as a general rule p</w:t>
      </w:r>
      <w:r w:rsidRPr="008F0EED">
        <w:rPr>
          <w:lang w:val="en-US"/>
        </w:rPr>
        <w:t>rovide</w:t>
      </w:r>
      <w:r>
        <w:rPr>
          <w:lang w:val="en-US"/>
        </w:rPr>
        <w:t xml:space="preserve"> as much</w:t>
      </w:r>
      <w:r w:rsidRPr="008F0EED">
        <w:rPr>
          <w:lang w:val="en-US"/>
        </w:rPr>
        <w:t xml:space="preserve"> information </w:t>
      </w:r>
      <w:r>
        <w:rPr>
          <w:lang w:val="en-US"/>
        </w:rPr>
        <w:t xml:space="preserve">as possible </w:t>
      </w:r>
      <w:r w:rsidRPr="008F0EED">
        <w:rPr>
          <w:lang w:val="en-US"/>
        </w:rPr>
        <w:t>on</w:t>
      </w:r>
      <w:r>
        <w:rPr>
          <w:lang w:val="en-US"/>
        </w:rPr>
        <w:t xml:space="preserve"> the actual (named) recipients. If the names of the recipients are not provided, one will need to demonstrate (document) the fairness of this approach.</w:t>
      </w:r>
    </w:p>
    <w:p w14:paraId="4B10DB44" w14:textId="77777777" w:rsidR="00591409" w:rsidRPr="00591409" w:rsidRDefault="00591409">
      <w:pPr>
        <w:pStyle w:val="Kommentartekst"/>
        <w:rPr>
          <w:lang w:val="en-US"/>
        </w:rPr>
      </w:pPr>
    </w:p>
  </w:comment>
  <w:comment w:id="10" w:author="Michael Hopp - mho" w:date="2018-03-05T12:10:00Z" w:initials="MH-m">
    <w:p w14:paraId="60B8992A" w14:textId="77777777" w:rsidR="00591409" w:rsidRPr="00AB1F21" w:rsidRDefault="00591409" w:rsidP="00591409">
      <w:pPr>
        <w:pStyle w:val="Kommentartekst"/>
        <w:rPr>
          <w:lang w:val="en-US"/>
        </w:rPr>
      </w:pPr>
      <w:r>
        <w:rPr>
          <w:rStyle w:val="Kommentarhenvisning"/>
        </w:rPr>
        <w:annotationRef/>
      </w:r>
      <w:r>
        <w:rPr>
          <w:rStyle w:val="Kommentarhenvisning"/>
        </w:rPr>
        <w:annotationRef/>
      </w:r>
      <w:r>
        <w:rPr>
          <w:rStyle w:val="Kommentarhenvisning"/>
        </w:rPr>
        <w:annotationRef/>
      </w:r>
      <w:r w:rsidRPr="00AB1F21">
        <w:rPr>
          <w:rStyle w:val="Kommentarhenvisning"/>
          <w:lang w:val="en-US"/>
        </w:rPr>
        <w:t>Criteria</w:t>
      </w:r>
      <w:r>
        <w:rPr>
          <w:rStyle w:val="Kommentarhenvisning"/>
          <w:lang w:val="en-US"/>
        </w:rPr>
        <w:t xml:space="preserve"> may be</w:t>
      </w:r>
      <w:r w:rsidRPr="00024672">
        <w:rPr>
          <w:lang w:val="en-US"/>
        </w:rPr>
        <w:t xml:space="preserve"> dictated by factors such as statutory requi</w:t>
      </w:r>
      <w:r>
        <w:rPr>
          <w:lang w:val="en-US"/>
        </w:rPr>
        <w:t>rements or industry guidelines.</w:t>
      </w:r>
    </w:p>
    <w:p w14:paraId="24D8DBD1" w14:textId="77777777" w:rsidR="00591409" w:rsidRPr="00591409" w:rsidRDefault="00591409">
      <w:pPr>
        <w:pStyle w:val="Kommentartekst"/>
        <w:rPr>
          <w:lang w:val="en-US"/>
        </w:rPr>
      </w:pPr>
    </w:p>
  </w:comment>
  <w:comment w:id="11" w:author="Peter Østerby Mønsted - pom" w:date="2018-01-09T17:29:00Z" w:initials="PØM-p">
    <w:p w14:paraId="2E75A88F" w14:textId="77777777" w:rsidR="00A30317" w:rsidRPr="00AB1F21" w:rsidRDefault="00A30317" w:rsidP="00A30317">
      <w:pPr>
        <w:pStyle w:val="Kommentartekst"/>
        <w:rPr>
          <w:lang w:val="en-US"/>
        </w:rPr>
      </w:pPr>
      <w:r>
        <w:rPr>
          <w:rStyle w:val="Kommentarhenvisning"/>
        </w:rPr>
        <w:annotationRef/>
      </w:r>
      <w:r>
        <w:rPr>
          <w:lang w:val="en-US"/>
        </w:rPr>
        <w:t>Should be included as b</w:t>
      </w:r>
      <w:r w:rsidRPr="00120D29">
        <w:rPr>
          <w:lang w:val="en-US"/>
        </w:rPr>
        <w:t>est practice, in partic</w:t>
      </w:r>
      <w:r>
        <w:rPr>
          <w:lang w:val="en-US"/>
        </w:rPr>
        <w:t>ular for complex, technical, surprising or abnormal (for the data subject)</w:t>
      </w:r>
      <w:r w:rsidRPr="00120D29">
        <w:rPr>
          <w:lang w:val="en-US"/>
        </w:rPr>
        <w:t xml:space="preserve"> </w:t>
      </w:r>
      <w:r w:rsidR="00DB0BAE">
        <w:rPr>
          <w:lang w:val="en-US"/>
        </w:rPr>
        <w:t>processing of personal data.</w:t>
      </w:r>
    </w:p>
  </w:comment>
  <w:comment w:id="12" w:author="Michael Hopp - mho" w:date="2018-03-05T12:49:00Z" w:initials="MH-m">
    <w:p w14:paraId="72D0424C" w14:textId="77777777" w:rsidR="00DB0BAE" w:rsidRPr="00DB0BAE" w:rsidRDefault="00DB0BAE">
      <w:pPr>
        <w:pStyle w:val="Kommentartekst"/>
        <w:rPr>
          <w:lang w:val="en-US"/>
        </w:rPr>
      </w:pPr>
      <w:r>
        <w:rPr>
          <w:rStyle w:val="Kommentarhenvisning"/>
        </w:rPr>
        <w:annotationRef/>
      </w:r>
      <w:r w:rsidRPr="00D954B3">
        <w:rPr>
          <w:lang w:val="en-US"/>
        </w:rPr>
        <w:t>This means that all countries where personal data is transferred to as part of the processing</w:t>
      </w:r>
      <w:r>
        <w:rPr>
          <w:lang w:val="en-US"/>
        </w:rPr>
        <w:t xml:space="preserve"> in question</w:t>
      </w:r>
      <w:r w:rsidRPr="00D954B3">
        <w:rPr>
          <w:lang w:val="en-US"/>
        </w:rPr>
        <w:t xml:space="preserve"> </w:t>
      </w:r>
      <w:r>
        <w:rPr>
          <w:b/>
          <w:lang w:val="en-US"/>
        </w:rPr>
        <w:t>must</w:t>
      </w:r>
      <w:r>
        <w:rPr>
          <w:lang w:val="en-US"/>
        </w:rPr>
        <w:t xml:space="preserve"> be named (this also applies to locations of data processors and sub-processors where relevant).</w:t>
      </w:r>
    </w:p>
  </w:comment>
  <w:comment w:id="13" w:author="Martin Nybye-Petersen - mny" w:date="2018-02-14T10:24:00Z" w:initials="MN-m">
    <w:p w14:paraId="3A8C6155" w14:textId="77777777" w:rsidR="00DB0BAE" w:rsidRPr="00A30317" w:rsidRDefault="00DB0BAE" w:rsidP="00DB0BAE">
      <w:pPr>
        <w:pStyle w:val="Kommentartekst"/>
        <w:rPr>
          <w:lang w:val="en-US"/>
        </w:rPr>
      </w:pPr>
      <w:r>
        <w:rPr>
          <w:rStyle w:val="Kommentarhenvisning"/>
        </w:rPr>
        <w:annotationRef/>
      </w:r>
      <w:r>
        <w:rPr>
          <w:rStyle w:val="Kommentarhenvisning"/>
        </w:rPr>
        <w:annotationRef/>
      </w:r>
      <w:r>
        <w:rPr>
          <w:lang w:val="en-US"/>
        </w:rPr>
        <w:t>It is important that this</w:t>
      </w:r>
      <w:r w:rsidRPr="00F87FD9">
        <w:rPr>
          <w:lang w:val="en-US"/>
        </w:rPr>
        <w:t xml:space="preserve"> </w:t>
      </w:r>
      <w:r>
        <w:rPr>
          <w:lang w:val="en-US"/>
        </w:rPr>
        <w:t>information is also brought to the data subject's attention at the latest at the time of first communication with the data subject, see art. 21.4.</w:t>
      </w:r>
    </w:p>
    <w:p w14:paraId="367EE04F" w14:textId="77777777" w:rsidR="00DB0BAE" w:rsidRPr="0016675D" w:rsidRDefault="00DB0BAE" w:rsidP="00DB0BAE">
      <w:pPr>
        <w:pStyle w:val="Kommentarteks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9EF34C" w15:done="0"/>
  <w15:commentEx w15:paraId="7E42208A" w15:done="0"/>
  <w15:commentEx w15:paraId="4B10DB44" w15:done="0"/>
  <w15:commentEx w15:paraId="24D8DBD1" w15:done="0"/>
  <w15:commentEx w15:paraId="2E75A88F" w15:done="0"/>
  <w15:commentEx w15:paraId="72D0424C" w15:done="0"/>
  <w15:commentEx w15:paraId="367EE0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9EF34C" w16cid:durableId="20210E78"/>
  <w16cid:commentId w16cid:paraId="7E42208A" w16cid:durableId="20210E79"/>
  <w16cid:commentId w16cid:paraId="4B10DB44" w16cid:durableId="20210E7A"/>
  <w16cid:commentId w16cid:paraId="24D8DBD1" w16cid:durableId="20210E7B"/>
  <w16cid:commentId w16cid:paraId="2E75A88F" w16cid:durableId="20210E7C"/>
  <w16cid:commentId w16cid:paraId="72D0424C" w16cid:durableId="20210E7D"/>
  <w16cid:commentId w16cid:paraId="367EE04F" w16cid:durableId="20210E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D5C86" w14:textId="77777777" w:rsidR="006145BC" w:rsidRDefault="006145BC" w:rsidP="00E93F88">
      <w:pPr>
        <w:spacing w:after="0" w:line="240" w:lineRule="auto"/>
      </w:pPr>
      <w:r>
        <w:separator/>
      </w:r>
    </w:p>
  </w:endnote>
  <w:endnote w:type="continuationSeparator" w:id="0">
    <w:p w14:paraId="651B55FF" w14:textId="77777777" w:rsidR="006145BC" w:rsidRDefault="006145BC" w:rsidP="00E9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5256D" w14:textId="77777777" w:rsidR="00E93F88" w:rsidRDefault="00E93F8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4328" w14:textId="77777777" w:rsidR="00E93F88" w:rsidRDefault="00E93F8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3334" w14:textId="77777777" w:rsidR="00E93F88" w:rsidRDefault="00E93F8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E85F0" w14:textId="77777777" w:rsidR="006145BC" w:rsidRDefault="006145BC" w:rsidP="00E93F88">
      <w:pPr>
        <w:spacing w:after="0" w:line="240" w:lineRule="auto"/>
      </w:pPr>
      <w:r>
        <w:separator/>
      </w:r>
    </w:p>
  </w:footnote>
  <w:footnote w:type="continuationSeparator" w:id="0">
    <w:p w14:paraId="03FBB2BC" w14:textId="77777777" w:rsidR="006145BC" w:rsidRDefault="006145BC" w:rsidP="00E93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3257" w14:textId="77777777" w:rsidR="00E93F88" w:rsidRDefault="00E93F8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619184"/>
      <w:docPartObj>
        <w:docPartGallery w:val="Watermarks"/>
        <w:docPartUnique/>
      </w:docPartObj>
    </w:sdtPr>
    <w:sdtEndPr/>
    <w:sdtContent>
      <w:p w14:paraId="06DA0EE8" w14:textId="77777777" w:rsidR="00E93F88" w:rsidRDefault="006145BC">
        <w:pPr>
          <w:pStyle w:val="Sidehoved"/>
        </w:pPr>
        <w:r>
          <w:rPr>
            <w:noProof/>
            <w:lang w:val="en-US"/>
          </w:rPr>
          <w:pict w14:anchorId="48D80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F9001" w14:textId="77777777" w:rsidR="00E93F88" w:rsidRDefault="00E93F8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643A"/>
    <w:multiLevelType w:val="multilevel"/>
    <w:tmpl w:val="8D3E2DF6"/>
    <w:lvl w:ilvl="0">
      <w:start w:val="1"/>
      <w:numFmt w:val="decimal"/>
      <w:lvlRestart w:val="0"/>
      <w:lvlText w:val="%1"/>
      <w:lvlJc w:val="left"/>
      <w:pPr>
        <w:ind w:left="851" w:hanging="851"/>
      </w:pPr>
      <w:rPr>
        <w:rFonts w:hint="default"/>
        <w:b/>
        <w:i w:val="0"/>
        <w:sz w:val="22"/>
        <w:szCs w:val="22"/>
      </w:rPr>
    </w:lvl>
    <w:lvl w:ilvl="1">
      <w:start w:val="1"/>
      <w:numFmt w:val="decimal"/>
      <w:lvlText w:val="%1.%2"/>
      <w:lvlJc w:val="left"/>
      <w:pPr>
        <w:ind w:left="851" w:hanging="851"/>
      </w:pPr>
      <w:rPr>
        <w:rFonts w:hint="default"/>
        <w:b w:val="0"/>
        <w:i w:val="0"/>
        <w:sz w:val="18"/>
      </w:rPr>
    </w:lvl>
    <w:lvl w:ilvl="2">
      <w:start w:val="1"/>
      <w:numFmt w:val="decimal"/>
      <w:lvlText w:val="%1.%2.%3"/>
      <w:lvlJc w:val="left"/>
      <w:pPr>
        <w:ind w:left="851" w:hanging="851"/>
      </w:pPr>
      <w:rPr>
        <w:rFonts w:hint="default"/>
        <w:b w:val="0"/>
        <w:i w:val="0"/>
        <w:sz w:val="18"/>
      </w:rPr>
    </w:lvl>
    <w:lvl w:ilvl="3">
      <w:start w:val="1"/>
      <w:numFmt w:val="decimal"/>
      <w:lvlText w:val="%1.%2.%3.%4"/>
      <w:lvlJc w:val="left"/>
      <w:pPr>
        <w:ind w:left="851" w:hanging="851"/>
      </w:pPr>
      <w:rPr>
        <w:rFonts w:hint="default"/>
        <w:sz w:val="18"/>
      </w:rPr>
    </w:lvl>
    <w:lvl w:ilvl="4">
      <w:start w:val="1"/>
      <w:numFmt w:val="upperLetter"/>
      <w:lvlText w:val="(%5)"/>
      <w:lvlJc w:val="left"/>
      <w:pPr>
        <w:ind w:left="1418" w:hanging="567"/>
      </w:pPr>
      <w:rPr>
        <w:rFonts w:hint="default"/>
        <w:sz w:val="18"/>
      </w:rPr>
    </w:lvl>
    <w:lvl w:ilvl="5">
      <w:start w:val="1"/>
      <w:numFmt w:val="lowerLetter"/>
      <w:lvlText w:val="(%6)"/>
      <w:lvlJc w:val="left"/>
      <w:pPr>
        <w:ind w:left="1418" w:hanging="567"/>
      </w:pPr>
      <w:rPr>
        <w:rFonts w:hint="default"/>
        <w:sz w:val="18"/>
      </w:rPr>
    </w:lvl>
    <w:lvl w:ilvl="6">
      <w:start w:val="1"/>
      <w:numFmt w:val="decimal"/>
      <w:lvlRestart w:val="5"/>
      <w:lvlText w:val="(%7)"/>
      <w:lvlJc w:val="left"/>
      <w:pPr>
        <w:ind w:left="1418" w:hanging="567"/>
      </w:pPr>
      <w:rPr>
        <w:rFonts w:hint="default"/>
        <w:sz w:val="18"/>
        <w:u w:val="none"/>
      </w:rPr>
    </w:lvl>
    <w:lvl w:ilvl="7">
      <w:start w:val="1"/>
      <w:numFmt w:val="decimal"/>
      <w:lvlRestart w:val="5"/>
      <w:lvlText w:val="%8."/>
      <w:lvlJc w:val="left"/>
      <w:pPr>
        <w:ind w:left="1418" w:hanging="567"/>
      </w:pPr>
      <w:rPr>
        <w:rFonts w:hint="default"/>
        <w:sz w:val="18"/>
      </w:rPr>
    </w:lvl>
    <w:lvl w:ilvl="8">
      <w:start w:val="1"/>
      <w:numFmt w:val="lowerRoman"/>
      <w:lvlRestart w:val="5"/>
      <w:lvlText w:val="(%9)"/>
      <w:lvlJc w:val="left"/>
      <w:pPr>
        <w:ind w:left="1418" w:hanging="567"/>
      </w:pPr>
      <w:rPr>
        <w:rFonts w:hint="default"/>
        <w:sz w:val="18"/>
      </w:rPr>
    </w:lvl>
  </w:abstractNum>
  <w:abstractNum w:abstractNumId="1" w15:restartNumberingAfterBreak="0">
    <w:nsid w:val="0CC33F42"/>
    <w:multiLevelType w:val="hybridMultilevel"/>
    <w:tmpl w:val="1A441B5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31A7AB0"/>
    <w:multiLevelType w:val="hybridMultilevel"/>
    <w:tmpl w:val="AE4640C8"/>
    <w:lvl w:ilvl="0" w:tplc="8B56D82C">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3920CDC"/>
    <w:multiLevelType w:val="hybridMultilevel"/>
    <w:tmpl w:val="258A6CF8"/>
    <w:lvl w:ilvl="0" w:tplc="0406001B">
      <w:start w:val="1"/>
      <w:numFmt w:val="lowerRoman"/>
      <w:lvlText w:val="%1."/>
      <w:lvlJc w:val="right"/>
      <w:pPr>
        <w:ind w:left="1004" w:hanging="360"/>
      </w:pPr>
    </w:lvl>
    <w:lvl w:ilvl="1" w:tplc="04060019">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4" w15:restartNumberingAfterBreak="0">
    <w:nsid w:val="1DCF4D30"/>
    <w:multiLevelType w:val="hybridMultilevel"/>
    <w:tmpl w:val="E152C4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FC61A1C"/>
    <w:multiLevelType w:val="hybridMultilevel"/>
    <w:tmpl w:val="A3E62F4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0744430"/>
    <w:multiLevelType w:val="hybridMultilevel"/>
    <w:tmpl w:val="28AA6118"/>
    <w:lvl w:ilvl="0" w:tplc="CCF6B0EE">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39542A4"/>
    <w:multiLevelType w:val="hybridMultilevel"/>
    <w:tmpl w:val="68121668"/>
    <w:lvl w:ilvl="0" w:tplc="C8064B68">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B2B52A8"/>
    <w:multiLevelType w:val="hybridMultilevel"/>
    <w:tmpl w:val="96CA51F2"/>
    <w:lvl w:ilvl="0" w:tplc="04060017">
      <w:start w:val="1"/>
      <w:numFmt w:val="lowerLetter"/>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52C0ADE"/>
    <w:multiLevelType w:val="hybridMultilevel"/>
    <w:tmpl w:val="959C1864"/>
    <w:lvl w:ilvl="0" w:tplc="F45AA3EE">
      <w:start w:val="1"/>
      <w:numFmt w:val="lowerRoman"/>
      <w:lvlText w:val="%1."/>
      <w:lvlJc w:val="left"/>
      <w:pPr>
        <w:ind w:left="1080" w:hanging="72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A545E34"/>
    <w:multiLevelType w:val="hybridMultilevel"/>
    <w:tmpl w:val="6E3EE44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413568E"/>
    <w:multiLevelType w:val="hybridMultilevel"/>
    <w:tmpl w:val="43D22CC0"/>
    <w:lvl w:ilvl="0" w:tplc="5062128A">
      <w:start w:val="1"/>
      <w:numFmt w:val="decimal"/>
      <w:lvlText w:val="%1)"/>
      <w:lvlJc w:val="left"/>
      <w:pPr>
        <w:ind w:left="360" w:hanging="360"/>
      </w:pPr>
      <w:rPr>
        <w:b/>
      </w:rPr>
    </w:lvl>
    <w:lvl w:ilvl="1" w:tplc="0F9C3134">
      <w:start w:val="1"/>
      <w:numFmt w:val="lowerRoman"/>
      <w:lvlText w:val="(%2)"/>
      <w:lvlJc w:val="left"/>
      <w:pPr>
        <w:ind w:left="1800" w:hanging="72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C257178"/>
    <w:multiLevelType w:val="hybridMultilevel"/>
    <w:tmpl w:val="036A50BC"/>
    <w:lvl w:ilvl="0" w:tplc="C9B83058">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F67672C"/>
    <w:multiLevelType w:val="hybridMultilevel"/>
    <w:tmpl w:val="383CA8A2"/>
    <w:lvl w:ilvl="0" w:tplc="51688EA0">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0895B15"/>
    <w:multiLevelType w:val="hybridMultilevel"/>
    <w:tmpl w:val="F392AF84"/>
    <w:lvl w:ilvl="0" w:tplc="04060017">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2970484"/>
    <w:multiLevelType w:val="hybridMultilevel"/>
    <w:tmpl w:val="F60013D2"/>
    <w:lvl w:ilvl="0" w:tplc="C6FE985E">
      <w:start w:val="1"/>
      <w:numFmt w:val="lowerLetter"/>
      <w:lvlText w:val="%1)"/>
      <w:lvlJc w:val="left"/>
      <w:pPr>
        <w:ind w:left="1665" w:hanging="360"/>
      </w:pPr>
      <w:rPr>
        <w:rFonts w:hint="default"/>
      </w:rPr>
    </w:lvl>
    <w:lvl w:ilvl="1" w:tplc="04060019" w:tentative="1">
      <w:start w:val="1"/>
      <w:numFmt w:val="lowerLetter"/>
      <w:lvlText w:val="%2."/>
      <w:lvlJc w:val="left"/>
      <w:pPr>
        <w:ind w:left="2385" w:hanging="360"/>
      </w:pPr>
    </w:lvl>
    <w:lvl w:ilvl="2" w:tplc="0406001B" w:tentative="1">
      <w:start w:val="1"/>
      <w:numFmt w:val="lowerRoman"/>
      <w:lvlText w:val="%3."/>
      <w:lvlJc w:val="right"/>
      <w:pPr>
        <w:ind w:left="3105" w:hanging="180"/>
      </w:pPr>
    </w:lvl>
    <w:lvl w:ilvl="3" w:tplc="0406000F" w:tentative="1">
      <w:start w:val="1"/>
      <w:numFmt w:val="decimal"/>
      <w:lvlText w:val="%4."/>
      <w:lvlJc w:val="left"/>
      <w:pPr>
        <w:ind w:left="3825" w:hanging="360"/>
      </w:pPr>
    </w:lvl>
    <w:lvl w:ilvl="4" w:tplc="04060019" w:tentative="1">
      <w:start w:val="1"/>
      <w:numFmt w:val="lowerLetter"/>
      <w:lvlText w:val="%5."/>
      <w:lvlJc w:val="left"/>
      <w:pPr>
        <w:ind w:left="4545" w:hanging="360"/>
      </w:pPr>
    </w:lvl>
    <w:lvl w:ilvl="5" w:tplc="0406001B" w:tentative="1">
      <w:start w:val="1"/>
      <w:numFmt w:val="lowerRoman"/>
      <w:lvlText w:val="%6."/>
      <w:lvlJc w:val="right"/>
      <w:pPr>
        <w:ind w:left="5265" w:hanging="180"/>
      </w:pPr>
    </w:lvl>
    <w:lvl w:ilvl="6" w:tplc="0406000F" w:tentative="1">
      <w:start w:val="1"/>
      <w:numFmt w:val="decimal"/>
      <w:lvlText w:val="%7."/>
      <w:lvlJc w:val="left"/>
      <w:pPr>
        <w:ind w:left="5985" w:hanging="360"/>
      </w:pPr>
    </w:lvl>
    <w:lvl w:ilvl="7" w:tplc="04060019" w:tentative="1">
      <w:start w:val="1"/>
      <w:numFmt w:val="lowerLetter"/>
      <w:lvlText w:val="%8."/>
      <w:lvlJc w:val="left"/>
      <w:pPr>
        <w:ind w:left="6705" w:hanging="360"/>
      </w:pPr>
    </w:lvl>
    <w:lvl w:ilvl="8" w:tplc="0406001B" w:tentative="1">
      <w:start w:val="1"/>
      <w:numFmt w:val="lowerRoman"/>
      <w:lvlText w:val="%9."/>
      <w:lvlJc w:val="right"/>
      <w:pPr>
        <w:ind w:left="7425" w:hanging="180"/>
      </w:pPr>
    </w:lvl>
  </w:abstractNum>
  <w:abstractNum w:abstractNumId="16" w15:restartNumberingAfterBreak="0">
    <w:nsid w:val="65F53A65"/>
    <w:multiLevelType w:val="hybridMultilevel"/>
    <w:tmpl w:val="06240C8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7C70903"/>
    <w:multiLevelType w:val="hybridMultilevel"/>
    <w:tmpl w:val="E64C743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9CE59F2"/>
    <w:multiLevelType w:val="hybridMultilevel"/>
    <w:tmpl w:val="7C72ABD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B586795"/>
    <w:multiLevelType w:val="hybridMultilevel"/>
    <w:tmpl w:val="0DBC6B50"/>
    <w:lvl w:ilvl="0" w:tplc="0406001B">
      <w:start w:val="1"/>
      <w:numFmt w:val="lowerRoman"/>
      <w:lvlText w:val="%1."/>
      <w:lvlJc w:val="righ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20" w15:restartNumberingAfterBreak="0">
    <w:nsid w:val="6DF8061A"/>
    <w:multiLevelType w:val="hybridMultilevel"/>
    <w:tmpl w:val="0B8EB2F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F0B4FF0"/>
    <w:multiLevelType w:val="hybridMultilevel"/>
    <w:tmpl w:val="2878CF92"/>
    <w:lvl w:ilvl="0" w:tplc="0406001B">
      <w:start w:val="1"/>
      <w:numFmt w:val="lowerRoman"/>
      <w:lvlText w:val="%1."/>
      <w:lvlJc w:val="right"/>
      <w:pPr>
        <w:ind w:left="1004" w:hanging="360"/>
      </w:pPr>
    </w:lvl>
    <w:lvl w:ilvl="1" w:tplc="0406001B">
      <w:start w:val="1"/>
      <w:numFmt w:val="lowerRoman"/>
      <w:lvlText w:val="%2."/>
      <w:lvlJc w:val="right"/>
      <w:pPr>
        <w:ind w:left="1724" w:hanging="360"/>
      </w:pPr>
    </w:lvl>
    <w:lvl w:ilvl="2" w:tplc="C4EC0646">
      <w:start w:val="9"/>
      <w:numFmt w:val="bullet"/>
      <w:lvlText w:val=""/>
      <w:lvlJc w:val="left"/>
      <w:pPr>
        <w:ind w:left="2624" w:hanging="360"/>
      </w:pPr>
      <w:rPr>
        <w:rFonts w:ascii="Symbol" w:eastAsiaTheme="minorHAnsi" w:hAnsi="Symbol" w:cs="Tahoma" w:hint="default"/>
      </w:r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22" w15:restartNumberingAfterBreak="0">
    <w:nsid w:val="6F722FA1"/>
    <w:multiLevelType w:val="hybridMultilevel"/>
    <w:tmpl w:val="E04EC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1AA555F"/>
    <w:multiLevelType w:val="hybridMultilevel"/>
    <w:tmpl w:val="B73ACD6A"/>
    <w:lvl w:ilvl="0" w:tplc="0406001B">
      <w:start w:val="1"/>
      <w:numFmt w:val="lowerRoman"/>
      <w:lvlText w:val="%1."/>
      <w:lvlJc w:val="righ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24" w15:restartNumberingAfterBreak="0">
    <w:nsid w:val="74FA7418"/>
    <w:multiLevelType w:val="hybridMultilevel"/>
    <w:tmpl w:val="3DF087FE"/>
    <w:lvl w:ilvl="0" w:tplc="1A54531E">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5255EEE"/>
    <w:multiLevelType w:val="hybridMultilevel"/>
    <w:tmpl w:val="66705E54"/>
    <w:lvl w:ilvl="0" w:tplc="6A78D89C">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7E55677"/>
    <w:multiLevelType w:val="hybridMultilevel"/>
    <w:tmpl w:val="879AC9FE"/>
    <w:lvl w:ilvl="0" w:tplc="04060017">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823331D"/>
    <w:multiLevelType w:val="hybridMultilevel"/>
    <w:tmpl w:val="3E80375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9796937"/>
    <w:multiLevelType w:val="hybridMultilevel"/>
    <w:tmpl w:val="68FE7A8A"/>
    <w:lvl w:ilvl="0" w:tplc="3580014E">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9B43BD8"/>
    <w:multiLevelType w:val="hybridMultilevel"/>
    <w:tmpl w:val="929CDBC8"/>
    <w:lvl w:ilvl="0" w:tplc="04060017">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30" w15:restartNumberingAfterBreak="0">
    <w:nsid w:val="7B2D445F"/>
    <w:multiLevelType w:val="hybridMultilevel"/>
    <w:tmpl w:val="84A6791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B6644B3"/>
    <w:multiLevelType w:val="hybridMultilevel"/>
    <w:tmpl w:val="81A652C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2" w15:restartNumberingAfterBreak="0">
    <w:nsid w:val="7B7F140B"/>
    <w:multiLevelType w:val="hybridMultilevel"/>
    <w:tmpl w:val="46DE142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2"/>
  </w:num>
  <w:num w:numId="2">
    <w:abstractNumId w:val="0"/>
  </w:num>
  <w:num w:numId="3">
    <w:abstractNumId w:val="5"/>
  </w:num>
  <w:num w:numId="4">
    <w:abstractNumId w:val="18"/>
  </w:num>
  <w:num w:numId="5">
    <w:abstractNumId w:val="13"/>
  </w:num>
  <w:num w:numId="6">
    <w:abstractNumId w:val="12"/>
  </w:num>
  <w:num w:numId="7">
    <w:abstractNumId w:val="14"/>
  </w:num>
  <w:num w:numId="8">
    <w:abstractNumId w:val="16"/>
  </w:num>
  <w:num w:numId="9">
    <w:abstractNumId w:val="11"/>
  </w:num>
  <w:num w:numId="10">
    <w:abstractNumId w:val="1"/>
  </w:num>
  <w:num w:numId="11">
    <w:abstractNumId w:val="30"/>
  </w:num>
  <w:num w:numId="12">
    <w:abstractNumId w:val="19"/>
  </w:num>
  <w:num w:numId="13">
    <w:abstractNumId w:val="15"/>
  </w:num>
  <w:num w:numId="14">
    <w:abstractNumId w:val="3"/>
  </w:num>
  <w:num w:numId="15">
    <w:abstractNumId w:val="21"/>
  </w:num>
  <w:num w:numId="16">
    <w:abstractNumId w:val="23"/>
  </w:num>
  <w:num w:numId="17">
    <w:abstractNumId w:val="26"/>
  </w:num>
  <w:num w:numId="18">
    <w:abstractNumId w:val="17"/>
  </w:num>
  <w:num w:numId="19">
    <w:abstractNumId w:val="32"/>
  </w:num>
  <w:num w:numId="20">
    <w:abstractNumId w:val="10"/>
  </w:num>
  <w:num w:numId="21">
    <w:abstractNumId w:val="7"/>
  </w:num>
  <w:num w:numId="22">
    <w:abstractNumId w:val="28"/>
  </w:num>
  <w:num w:numId="23">
    <w:abstractNumId w:val="24"/>
  </w:num>
  <w:num w:numId="24">
    <w:abstractNumId w:val="6"/>
  </w:num>
  <w:num w:numId="25">
    <w:abstractNumId w:val="2"/>
  </w:num>
  <w:num w:numId="26">
    <w:abstractNumId w:val="9"/>
  </w:num>
  <w:num w:numId="27">
    <w:abstractNumId w:val="27"/>
  </w:num>
  <w:num w:numId="28">
    <w:abstractNumId w:val="25"/>
  </w:num>
  <w:num w:numId="29">
    <w:abstractNumId w:val="20"/>
  </w:num>
  <w:num w:numId="30">
    <w:abstractNumId w:val="29"/>
  </w:num>
  <w:num w:numId="31">
    <w:abstractNumId w:val="8"/>
  </w:num>
  <w:num w:numId="32">
    <w:abstractNumId w:val="4"/>
  </w:num>
  <w:num w:numId="3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Hopp - mho">
    <w15:presenceInfo w15:providerId="AD" w15:userId="S-1-5-21-3362618917-2107059032-3006517661-2377"/>
  </w15:person>
  <w15:person w15:author="Peter Østerby Mønsted - pom">
    <w15:presenceInfo w15:providerId="AD" w15:userId="S-1-5-21-3362618917-2107059032-3006517661-11737"/>
  </w15:person>
  <w15:person w15:author="Martin Nybye-Petersen - mny">
    <w15:presenceInfo w15:providerId="AD" w15:userId="S-1-5-21-3362618917-2107059032-3006517661-14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9B"/>
    <w:rsid w:val="00002846"/>
    <w:rsid w:val="0000298D"/>
    <w:rsid w:val="00024672"/>
    <w:rsid w:val="0003533E"/>
    <w:rsid w:val="00072B01"/>
    <w:rsid w:val="000B6996"/>
    <w:rsid w:val="000C1769"/>
    <w:rsid w:val="000D201D"/>
    <w:rsid w:val="000D5C8B"/>
    <w:rsid w:val="00115CEB"/>
    <w:rsid w:val="00120D29"/>
    <w:rsid w:val="00124392"/>
    <w:rsid w:val="00125DF2"/>
    <w:rsid w:val="00134123"/>
    <w:rsid w:val="00142C63"/>
    <w:rsid w:val="001643C7"/>
    <w:rsid w:val="00171689"/>
    <w:rsid w:val="00190050"/>
    <w:rsid w:val="001911C1"/>
    <w:rsid w:val="00195528"/>
    <w:rsid w:val="001B1452"/>
    <w:rsid w:val="001B763C"/>
    <w:rsid w:val="001D1E16"/>
    <w:rsid w:val="001F23FA"/>
    <w:rsid w:val="002233D6"/>
    <w:rsid w:val="00242AF1"/>
    <w:rsid w:val="0028291F"/>
    <w:rsid w:val="002B3886"/>
    <w:rsid w:val="002B51E9"/>
    <w:rsid w:val="002E4174"/>
    <w:rsid w:val="002E5FFB"/>
    <w:rsid w:val="002E742B"/>
    <w:rsid w:val="002F0FF8"/>
    <w:rsid w:val="00315CB3"/>
    <w:rsid w:val="00322112"/>
    <w:rsid w:val="00323B07"/>
    <w:rsid w:val="00392C47"/>
    <w:rsid w:val="003A0258"/>
    <w:rsid w:val="003C5826"/>
    <w:rsid w:val="003F3219"/>
    <w:rsid w:val="00430150"/>
    <w:rsid w:val="00480E93"/>
    <w:rsid w:val="004C0F8B"/>
    <w:rsid w:val="004E7852"/>
    <w:rsid w:val="0051213B"/>
    <w:rsid w:val="0052202D"/>
    <w:rsid w:val="00522475"/>
    <w:rsid w:val="00546268"/>
    <w:rsid w:val="00566501"/>
    <w:rsid w:val="00591409"/>
    <w:rsid w:val="00597E62"/>
    <w:rsid w:val="005A2FD3"/>
    <w:rsid w:val="005E2809"/>
    <w:rsid w:val="006061E4"/>
    <w:rsid w:val="00607EF9"/>
    <w:rsid w:val="006145BC"/>
    <w:rsid w:val="0066047F"/>
    <w:rsid w:val="006C49D6"/>
    <w:rsid w:val="006F103C"/>
    <w:rsid w:val="006F487A"/>
    <w:rsid w:val="007049E2"/>
    <w:rsid w:val="007121BF"/>
    <w:rsid w:val="0072144A"/>
    <w:rsid w:val="007365F6"/>
    <w:rsid w:val="00740CD2"/>
    <w:rsid w:val="0076366A"/>
    <w:rsid w:val="007A6267"/>
    <w:rsid w:val="007B07A7"/>
    <w:rsid w:val="007D4797"/>
    <w:rsid w:val="007E1E5A"/>
    <w:rsid w:val="00824EC0"/>
    <w:rsid w:val="0082754D"/>
    <w:rsid w:val="0083122B"/>
    <w:rsid w:val="0084602D"/>
    <w:rsid w:val="008541C5"/>
    <w:rsid w:val="00873170"/>
    <w:rsid w:val="00891DF2"/>
    <w:rsid w:val="008C331B"/>
    <w:rsid w:val="008C7B8D"/>
    <w:rsid w:val="008D5108"/>
    <w:rsid w:val="008E2CA9"/>
    <w:rsid w:val="008F0EED"/>
    <w:rsid w:val="009209F1"/>
    <w:rsid w:val="009275E0"/>
    <w:rsid w:val="009349F3"/>
    <w:rsid w:val="009371C7"/>
    <w:rsid w:val="009377D6"/>
    <w:rsid w:val="00960706"/>
    <w:rsid w:val="00995AB4"/>
    <w:rsid w:val="009A491F"/>
    <w:rsid w:val="009B5009"/>
    <w:rsid w:val="009F54CF"/>
    <w:rsid w:val="00A039EF"/>
    <w:rsid w:val="00A05D33"/>
    <w:rsid w:val="00A05F2A"/>
    <w:rsid w:val="00A22EC5"/>
    <w:rsid w:val="00A30317"/>
    <w:rsid w:val="00A53A60"/>
    <w:rsid w:val="00A902F0"/>
    <w:rsid w:val="00AB1F21"/>
    <w:rsid w:val="00AD0202"/>
    <w:rsid w:val="00AD29F7"/>
    <w:rsid w:val="00B14EB7"/>
    <w:rsid w:val="00B269A2"/>
    <w:rsid w:val="00B32BB2"/>
    <w:rsid w:val="00B417F9"/>
    <w:rsid w:val="00B47354"/>
    <w:rsid w:val="00B630E2"/>
    <w:rsid w:val="00B63965"/>
    <w:rsid w:val="00BA0477"/>
    <w:rsid w:val="00BD75F4"/>
    <w:rsid w:val="00BF2197"/>
    <w:rsid w:val="00C07329"/>
    <w:rsid w:val="00C20ACD"/>
    <w:rsid w:val="00C4766C"/>
    <w:rsid w:val="00C53358"/>
    <w:rsid w:val="00C653D5"/>
    <w:rsid w:val="00C74AF6"/>
    <w:rsid w:val="00C76F6A"/>
    <w:rsid w:val="00CA0E2A"/>
    <w:rsid w:val="00CA383E"/>
    <w:rsid w:val="00CB25B2"/>
    <w:rsid w:val="00CC5FB1"/>
    <w:rsid w:val="00CE4B72"/>
    <w:rsid w:val="00D34DCE"/>
    <w:rsid w:val="00D77DDF"/>
    <w:rsid w:val="00D954B3"/>
    <w:rsid w:val="00DA2B79"/>
    <w:rsid w:val="00DB0BAE"/>
    <w:rsid w:val="00DB474E"/>
    <w:rsid w:val="00DC4588"/>
    <w:rsid w:val="00DE3766"/>
    <w:rsid w:val="00E045F8"/>
    <w:rsid w:val="00E1141F"/>
    <w:rsid w:val="00E57AAA"/>
    <w:rsid w:val="00E82D91"/>
    <w:rsid w:val="00E84A22"/>
    <w:rsid w:val="00E93F88"/>
    <w:rsid w:val="00EC35D6"/>
    <w:rsid w:val="00F0559F"/>
    <w:rsid w:val="00F6056F"/>
    <w:rsid w:val="00F87FD9"/>
    <w:rsid w:val="00FA7871"/>
    <w:rsid w:val="00FB74B0"/>
    <w:rsid w:val="00FC7DB7"/>
    <w:rsid w:val="00FE069B"/>
    <w:rsid w:val="00FF51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AD9062"/>
  <w15:chartTrackingRefBased/>
  <w15:docId w15:val="{1059B234-5199-4EE7-8EE7-7D1BD203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6"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6"/>
    <w:qFormat/>
    <w:rsid w:val="00FE069B"/>
    <w:pPr>
      <w:spacing w:after="120" w:line="240" w:lineRule="atLeast"/>
      <w:jc w:val="both"/>
    </w:pPr>
    <w:rPr>
      <w:rFonts w:ascii="Tahoma" w:hAnsi="Tahoma"/>
      <w:sz w:val="18"/>
      <w:szCs w:val="18"/>
    </w:rPr>
  </w:style>
  <w:style w:type="paragraph" w:styleId="Overskrift1">
    <w:name w:val="heading 1"/>
    <w:basedOn w:val="Normal"/>
    <w:next w:val="Normal"/>
    <w:link w:val="Overskrift1Tegn"/>
    <w:qFormat/>
    <w:rsid w:val="00FE06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Overskrift1udennummer">
    <w:name w:val="Overskrift 1 uden nummer"/>
    <w:basedOn w:val="Overskrift1"/>
    <w:next w:val="Normal"/>
    <w:uiPriority w:val="4"/>
    <w:qFormat/>
    <w:rsid w:val="00FE069B"/>
    <w:pPr>
      <w:spacing w:before="0" w:after="120"/>
    </w:pPr>
    <w:rPr>
      <w:rFonts w:ascii="Tahoma" w:hAnsi="Tahoma"/>
      <w:b/>
      <w:bCs/>
      <w:caps/>
      <w:color w:val="auto"/>
      <w:sz w:val="18"/>
      <w:szCs w:val="28"/>
    </w:rPr>
  </w:style>
  <w:style w:type="character" w:customStyle="1" w:styleId="Overskrift1Tegn">
    <w:name w:val="Overskrift 1 Tegn"/>
    <w:basedOn w:val="Standardskrifttypeiafsnit"/>
    <w:link w:val="Overskrift1"/>
    <w:uiPriority w:val="9"/>
    <w:rsid w:val="00FE069B"/>
    <w:rPr>
      <w:rFonts w:asciiTheme="majorHAnsi" w:eastAsiaTheme="majorEastAsia" w:hAnsiTheme="majorHAnsi" w:cstheme="majorBidi"/>
      <w:color w:val="2E74B5" w:themeColor="accent1" w:themeShade="BF"/>
      <w:sz w:val="32"/>
      <w:szCs w:val="32"/>
    </w:rPr>
  </w:style>
  <w:style w:type="character" w:styleId="Kommentarhenvisning">
    <w:name w:val="annotation reference"/>
    <w:basedOn w:val="Standardskrifttypeiafsnit"/>
    <w:uiPriority w:val="99"/>
    <w:semiHidden/>
    <w:unhideWhenUsed/>
    <w:rsid w:val="00FE069B"/>
    <w:rPr>
      <w:sz w:val="16"/>
      <w:szCs w:val="16"/>
    </w:rPr>
  </w:style>
  <w:style w:type="paragraph" w:styleId="Kommentartekst">
    <w:name w:val="annotation text"/>
    <w:basedOn w:val="Normal"/>
    <w:link w:val="KommentartekstTegn"/>
    <w:uiPriority w:val="99"/>
    <w:unhideWhenUsed/>
    <w:rsid w:val="00FE069B"/>
    <w:pPr>
      <w:spacing w:line="240" w:lineRule="auto"/>
    </w:pPr>
    <w:rPr>
      <w:sz w:val="20"/>
      <w:szCs w:val="20"/>
    </w:rPr>
  </w:style>
  <w:style w:type="character" w:customStyle="1" w:styleId="KommentartekstTegn">
    <w:name w:val="Kommentartekst Tegn"/>
    <w:basedOn w:val="Standardskrifttypeiafsnit"/>
    <w:link w:val="Kommentartekst"/>
    <w:uiPriority w:val="99"/>
    <w:rsid w:val="00FE069B"/>
    <w:rPr>
      <w:rFonts w:ascii="Tahoma" w:hAnsi="Tahoma"/>
      <w:sz w:val="20"/>
      <w:szCs w:val="20"/>
    </w:rPr>
  </w:style>
  <w:style w:type="paragraph" w:styleId="Listeafsnit">
    <w:name w:val="List Paragraph"/>
    <w:basedOn w:val="Normal"/>
    <w:uiPriority w:val="34"/>
    <w:unhideWhenUsed/>
    <w:qFormat/>
    <w:rsid w:val="00FE069B"/>
    <w:pPr>
      <w:ind w:left="720"/>
      <w:contextualSpacing/>
    </w:pPr>
  </w:style>
  <w:style w:type="paragraph" w:styleId="Markeringsbobletekst">
    <w:name w:val="Balloon Text"/>
    <w:basedOn w:val="Normal"/>
    <w:link w:val="MarkeringsbobletekstTegn"/>
    <w:uiPriority w:val="99"/>
    <w:semiHidden/>
    <w:unhideWhenUsed/>
    <w:rsid w:val="00FE069B"/>
    <w:pPr>
      <w:spacing w:after="0"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FE069B"/>
    <w:rPr>
      <w:rFonts w:ascii="Segoe UI" w:hAnsi="Segoe UI" w:cs="Segoe UI"/>
      <w:sz w:val="18"/>
      <w:szCs w:val="18"/>
    </w:rPr>
  </w:style>
  <w:style w:type="character" w:styleId="Hyperlink">
    <w:name w:val="Hyperlink"/>
    <w:uiPriority w:val="99"/>
    <w:rsid w:val="00F0559F"/>
    <w:rPr>
      <w:color w:val="auto"/>
      <w:u w:val="none"/>
    </w:rPr>
  </w:style>
  <w:style w:type="paragraph" w:styleId="Kommentaremne">
    <w:name w:val="annotation subject"/>
    <w:basedOn w:val="Kommentartekst"/>
    <w:next w:val="Kommentartekst"/>
    <w:link w:val="KommentaremneTegn"/>
    <w:uiPriority w:val="99"/>
    <w:semiHidden/>
    <w:unhideWhenUsed/>
    <w:rsid w:val="0076366A"/>
    <w:rPr>
      <w:b/>
      <w:bCs/>
    </w:rPr>
  </w:style>
  <w:style w:type="character" w:customStyle="1" w:styleId="KommentaremneTegn">
    <w:name w:val="Kommentaremne Tegn"/>
    <w:basedOn w:val="KommentartekstTegn"/>
    <w:link w:val="Kommentaremne"/>
    <w:uiPriority w:val="99"/>
    <w:semiHidden/>
    <w:rsid w:val="0076366A"/>
    <w:rPr>
      <w:rFonts w:ascii="Tahoma" w:hAnsi="Tahoma"/>
      <w:b/>
      <w:bCs/>
      <w:sz w:val="20"/>
      <w:szCs w:val="20"/>
    </w:rPr>
  </w:style>
  <w:style w:type="paragraph" w:customStyle="1" w:styleId="Afsnitsnummerering2">
    <w:name w:val="Afsnitsnummerering 2"/>
    <w:basedOn w:val="Normal"/>
    <w:uiPriority w:val="2"/>
    <w:qFormat/>
    <w:rsid w:val="0076366A"/>
    <w:pPr>
      <w:ind w:left="851" w:hanging="851"/>
    </w:pPr>
  </w:style>
  <w:style w:type="paragraph" w:customStyle="1" w:styleId="Afsnitsnummerering3">
    <w:name w:val="Afsnitsnummerering 3"/>
    <w:basedOn w:val="Normal"/>
    <w:uiPriority w:val="2"/>
    <w:qFormat/>
    <w:rsid w:val="0076366A"/>
    <w:pPr>
      <w:ind w:left="851" w:hanging="851"/>
    </w:pPr>
  </w:style>
  <w:style w:type="paragraph" w:customStyle="1" w:styleId="Afsnitsnummerering4">
    <w:name w:val="Afsnitsnummerering 4"/>
    <w:basedOn w:val="Normal"/>
    <w:uiPriority w:val="2"/>
    <w:qFormat/>
    <w:rsid w:val="0076366A"/>
    <w:pPr>
      <w:ind w:left="851" w:hanging="851"/>
    </w:pPr>
  </w:style>
  <w:style w:type="paragraph" w:customStyle="1" w:styleId="OpstillingmedA">
    <w:name w:val="Opstilling med (A)"/>
    <w:basedOn w:val="Normal"/>
    <w:uiPriority w:val="2"/>
    <w:qFormat/>
    <w:rsid w:val="0076366A"/>
    <w:pPr>
      <w:ind w:left="1418" w:hanging="567"/>
    </w:pPr>
  </w:style>
  <w:style w:type="paragraph" w:customStyle="1" w:styleId="Opstillingermeda">
    <w:name w:val="Opstillinger med (a)"/>
    <w:basedOn w:val="Normal"/>
    <w:uiPriority w:val="2"/>
    <w:qFormat/>
    <w:rsid w:val="0076366A"/>
    <w:pPr>
      <w:ind w:left="1418" w:hanging="567"/>
    </w:pPr>
  </w:style>
  <w:style w:type="paragraph" w:customStyle="1" w:styleId="Opstillingmed1">
    <w:name w:val="Opstilling med (1)"/>
    <w:basedOn w:val="Normal"/>
    <w:uiPriority w:val="2"/>
    <w:qFormat/>
    <w:rsid w:val="0076366A"/>
    <w:pPr>
      <w:ind w:left="1418" w:hanging="567"/>
    </w:pPr>
  </w:style>
  <w:style w:type="paragraph" w:customStyle="1" w:styleId="Opstillingmed10">
    <w:name w:val="Opstilling med 1."/>
    <w:basedOn w:val="Normal"/>
    <w:uiPriority w:val="2"/>
    <w:qFormat/>
    <w:rsid w:val="0076366A"/>
    <w:pPr>
      <w:ind w:left="1418" w:hanging="567"/>
    </w:pPr>
  </w:style>
  <w:style w:type="paragraph" w:customStyle="1" w:styleId="Opstillingmedi">
    <w:name w:val="Opstilling med (i)"/>
    <w:basedOn w:val="Normal"/>
    <w:uiPriority w:val="2"/>
    <w:qFormat/>
    <w:rsid w:val="0076366A"/>
    <w:pPr>
      <w:ind w:left="1418" w:hanging="567"/>
    </w:pPr>
  </w:style>
  <w:style w:type="paragraph" w:customStyle="1" w:styleId="Default">
    <w:name w:val="Default"/>
    <w:rsid w:val="00171689"/>
    <w:pPr>
      <w:autoSpaceDE w:val="0"/>
      <w:autoSpaceDN w:val="0"/>
      <w:adjustRightInd w:val="0"/>
      <w:spacing w:after="0" w:line="240" w:lineRule="auto"/>
    </w:pPr>
    <w:rPr>
      <w:rFonts w:ascii="Times New Roman" w:hAnsi="Times New Roman" w:cs="Times New Roman"/>
      <w:color w:val="000000"/>
      <w:sz w:val="24"/>
      <w:szCs w:val="24"/>
    </w:rPr>
  </w:style>
  <w:style w:type="paragraph" w:styleId="Sidehoved">
    <w:name w:val="header"/>
    <w:basedOn w:val="Normal"/>
    <w:link w:val="SidehovedTegn"/>
    <w:uiPriority w:val="99"/>
    <w:unhideWhenUsed/>
    <w:rsid w:val="00E93F8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93F88"/>
    <w:rPr>
      <w:rFonts w:ascii="Tahoma" w:hAnsi="Tahoma"/>
      <w:sz w:val="18"/>
      <w:szCs w:val="18"/>
    </w:rPr>
  </w:style>
  <w:style w:type="paragraph" w:styleId="Sidefod">
    <w:name w:val="footer"/>
    <w:basedOn w:val="Normal"/>
    <w:link w:val="SidefodTegn"/>
    <w:uiPriority w:val="99"/>
    <w:unhideWhenUsed/>
    <w:rsid w:val="00E93F8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93F88"/>
    <w:rPr>
      <w:rFonts w:ascii="Tahoma" w:hAnsi="Tahoma"/>
      <w:sz w:val="18"/>
      <w:szCs w:val="18"/>
    </w:rPr>
  </w:style>
  <w:style w:type="table" w:styleId="Tabel-Gitter">
    <w:name w:val="Table Grid"/>
    <w:basedOn w:val="Tabel-Normal"/>
    <w:uiPriority w:val="39"/>
    <w:rsid w:val="00A90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DB502-635D-403D-91EF-6A4FB2D7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6555</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Plesner</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Østerby Mønsted - pom</dc:creator>
  <cp:keywords/>
  <dc:description/>
  <cp:lastModifiedBy>Tanja Koch Rasmussen - DBU</cp:lastModifiedBy>
  <cp:revision>2</cp:revision>
  <dcterms:created xsi:type="dcterms:W3CDTF">2019-02-27T12:26:00Z</dcterms:created>
  <dcterms:modified xsi:type="dcterms:W3CDTF">2019-02-27T12:26:00Z</dcterms:modified>
</cp:coreProperties>
</file>